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2</w:t>
      </w:r>
      <w:r w:rsidR="00F24CE3">
        <w:rPr>
          <w:rFonts w:ascii="Arial" w:hAnsi="Arial" w:cs="Arial"/>
          <w:b/>
          <w:sz w:val="32"/>
          <w:szCs w:val="32"/>
          <w:lang w:eastAsia="ru-RU"/>
        </w:rPr>
        <w:t>4</w:t>
      </w:r>
      <w:r>
        <w:rPr>
          <w:rFonts w:ascii="Arial" w:hAnsi="Arial" w:cs="Arial"/>
          <w:b/>
          <w:sz w:val="32"/>
          <w:szCs w:val="32"/>
          <w:lang w:eastAsia="ru-RU"/>
        </w:rPr>
        <w:t>.12.2021 г. №</w:t>
      </w:r>
      <w:r w:rsidR="00F24CE3">
        <w:rPr>
          <w:rFonts w:ascii="Arial" w:hAnsi="Arial" w:cs="Arial"/>
          <w:b/>
          <w:sz w:val="32"/>
          <w:szCs w:val="32"/>
          <w:lang w:eastAsia="ru-RU"/>
        </w:rPr>
        <w:t>158</w:t>
      </w:r>
      <w:r w:rsidR="00CC1963">
        <w:rPr>
          <w:rFonts w:ascii="Arial" w:hAnsi="Arial" w:cs="Arial"/>
          <w:b/>
          <w:sz w:val="32"/>
          <w:szCs w:val="32"/>
          <w:lang w:eastAsia="ru-RU"/>
        </w:rPr>
        <w:t>-1</w:t>
      </w:r>
    </w:p>
    <w:p w:rsidR="002D6E1B" w:rsidRDefault="002D6E1B" w:rsidP="002D6E1B">
      <w:pPr>
        <w:suppressAutoHyphens w:val="0"/>
        <w:jc w:val="center"/>
        <w:rPr>
          <w:rFonts w:ascii="Arial" w:eastAsia="Calibri" w:hAnsi="Arial" w:cs="Arial"/>
          <w:b/>
          <w:kern w:val="28"/>
          <w:sz w:val="32"/>
          <w:szCs w:val="32"/>
          <w:lang w:eastAsia="en-US"/>
        </w:rPr>
      </w:pPr>
      <w:r>
        <w:rPr>
          <w:rFonts w:ascii="Arial" w:eastAsia="Calibri" w:hAnsi="Arial" w:cs="Arial"/>
          <w:b/>
          <w:kern w:val="28"/>
          <w:sz w:val="32"/>
          <w:szCs w:val="32"/>
          <w:lang w:eastAsia="en-US"/>
        </w:rPr>
        <w:t>РОССИЙСКАЯ ФЕДЕРАЦИЯ</w:t>
      </w:r>
    </w:p>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ИРКУТСКАЯ ОБЛАСТЬ</w:t>
      </w:r>
    </w:p>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НИЖНЕУДИНСКИЙ МУНИЦИПАЛЬНЫЙ РАЙОН</w:t>
      </w:r>
    </w:p>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ШЕБЕРТИНСКОЕ СЕЛЬСКОЕ ПОСЕЛЕНИЕ</w:t>
      </w:r>
    </w:p>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ДУМА</w:t>
      </w:r>
    </w:p>
    <w:p w:rsidR="002D6E1B" w:rsidRDefault="002D6E1B" w:rsidP="002D6E1B">
      <w:pPr>
        <w:suppressAutoHyphens w:val="0"/>
        <w:ind w:firstLine="567"/>
        <w:jc w:val="center"/>
        <w:rPr>
          <w:rFonts w:ascii="Arial" w:hAnsi="Arial" w:cs="Arial"/>
          <w:b/>
          <w:sz w:val="32"/>
          <w:szCs w:val="32"/>
          <w:lang w:eastAsia="ru-RU"/>
        </w:rPr>
      </w:pPr>
      <w:r>
        <w:rPr>
          <w:rFonts w:ascii="Arial" w:hAnsi="Arial" w:cs="Arial"/>
          <w:b/>
          <w:sz w:val="32"/>
          <w:szCs w:val="32"/>
          <w:lang w:eastAsia="ru-RU"/>
        </w:rPr>
        <w:t xml:space="preserve">РЕШЕНИЕ </w:t>
      </w:r>
    </w:p>
    <w:p w:rsidR="002D6E1B" w:rsidRDefault="002D6E1B" w:rsidP="002D6E1B">
      <w:pPr>
        <w:suppressAutoHyphens w:val="0"/>
        <w:ind w:firstLine="567"/>
        <w:jc w:val="center"/>
        <w:rPr>
          <w:rFonts w:ascii="Arial" w:hAnsi="Arial" w:cs="Arial"/>
          <w:b/>
          <w:sz w:val="32"/>
          <w:szCs w:val="32"/>
          <w:lang w:eastAsia="ru-RU"/>
        </w:rPr>
      </w:pPr>
    </w:p>
    <w:p w:rsidR="002D6E1B" w:rsidRDefault="002D6E1B" w:rsidP="002D6E1B">
      <w:pPr>
        <w:jc w:val="center"/>
      </w:pPr>
      <w:r>
        <w:rPr>
          <w:rFonts w:ascii="Arial" w:hAnsi="Arial" w:cs="Arial"/>
          <w:b/>
          <w:sz w:val="32"/>
          <w:szCs w:val="32"/>
          <w:lang w:eastAsia="ru-RU"/>
        </w:rPr>
        <w:t>О ВНЕСЕНИИ ИЗМЕНЕНИЙ В РЕШЕНИЕ ДУМЫ</w:t>
      </w:r>
      <w:r w:rsidR="000B7D18">
        <w:rPr>
          <w:rFonts w:ascii="Arial" w:hAnsi="Arial" w:cs="Arial"/>
          <w:b/>
          <w:sz w:val="32"/>
          <w:szCs w:val="32"/>
          <w:lang w:eastAsia="ru-RU"/>
        </w:rPr>
        <w:t xml:space="preserve"> ШЕБЕРТИНСКОГО МУНИЦИПАЛЬНОГО ОБРАЗОВАНИЯ №123 ОТ 28 ДЕКАБРЯ 2020 ГОДА </w:t>
      </w:r>
      <w:r>
        <w:rPr>
          <w:rFonts w:ascii="Arial" w:hAnsi="Arial" w:cs="Arial"/>
          <w:b/>
          <w:sz w:val="32"/>
          <w:szCs w:val="32"/>
          <w:lang w:eastAsia="ru-RU"/>
        </w:rPr>
        <w:t>«О БЮДЖЕТЕ ШЕБЕРТИНСКОГО МУНИЦИПАЛЬНОГО ОБРАЗОВАНИЯ НА 2021 ГОД И НА ПЛАНОВЫЙ ПЕРИОД 2022</w:t>
      </w:r>
      <w:proofErr w:type="gramStart"/>
      <w:r>
        <w:rPr>
          <w:rFonts w:ascii="Arial" w:hAnsi="Arial" w:cs="Arial"/>
          <w:b/>
          <w:sz w:val="32"/>
          <w:szCs w:val="32"/>
          <w:lang w:eastAsia="ru-RU"/>
        </w:rPr>
        <w:t xml:space="preserve"> И</w:t>
      </w:r>
      <w:proofErr w:type="gramEnd"/>
      <w:r>
        <w:rPr>
          <w:rFonts w:ascii="Arial" w:hAnsi="Arial" w:cs="Arial"/>
          <w:b/>
          <w:sz w:val="32"/>
          <w:szCs w:val="32"/>
          <w:lang w:eastAsia="ru-RU"/>
        </w:rPr>
        <w:t xml:space="preserve"> 2023 ГОДОВ»</w:t>
      </w:r>
    </w:p>
    <w:p w:rsidR="000B7D18" w:rsidRPr="000B7D18" w:rsidRDefault="000B7D18" w:rsidP="000B7D18"/>
    <w:p w:rsidR="000B7D18" w:rsidRPr="000B7D18" w:rsidRDefault="000B7D18" w:rsidP="000B7D18"/>
    <w:p w:rsidR="000B7D18" w:rsidRPr="000B7D18" w:rsidRDefault="000B7D18" w:rsidP="000B7D18">
      <w:pPr>
        <w:jc w:val="both"/>
        <w:rPr>
          <w:rFonts w:ascii="Arial" w:hAnsi="Arial" w:cs="Arial"/>
        </w:rPr>
      </w:pPr>
      <w:r w:rsidRPr="000B7D18">
        <w:rPr>
          <w:rFonts w:ascii="Arial" w:hAnsi="Arial" w:cs="Arial"/>
        </w:rPr>
        <w:t xml:space="preserve">      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w:t>
      </w:r>
      <w:proofErr w:type="spellStart"/>
      <w:r w:rsidRPr="000B7D18">
        <w:rPr>
          <w:rFonts w:ascii="Arial" w:hAnsi="Arial" w:cs="Arial"/>
        </w:rPr>
        <w:t>Шебертинском</w:t>
      </w:r>
      <w:proofErr w:type="spellEnd"/>
      <w:r w:rsidRPr="000B7D18">
        <w:rPr>
          <w:rFonts w:ascii="Arial" w:hAnsi="Arial" w:cs="Arial"/>
        </w:rPr>
        <w:t xml:space="preserve"> муниципальном образовании, Уставом </w:t>
      </w:r>
      <w:proofErr w:type="spellStart"/>
      <w:r w:rsidRPr="000B7D18">
        <w:rPr>
          <w:rFonts w:ascii="Arial" w:hAnsi="Arial" w:cs="Arial"/>
        </w:rPr>
        <w:t>Шебертинского</w:t>
      </w:r>
      <w:proofErr w:type="spellEnd"/>
      <w:r w:rsidRPr="000B7D18">
        <w:rPr>
          <w:rFonts w:ascii="Arial" w:hAnsi="Arial" w:cs="Arial"/>
        </w:rPr>
        <w:t xml:space="preserve"> муниципального образования, </w:t>
      </w:r>
    </w:p>
    <w:p w:rsidR="000B7D18" w:rsidRPr="000B7D18" w:rsidRDefault="000B7D18" w:rsidP="000B7D18">
      <w:pPr>
        <w:rPr>
          <w:rFonts w:ascii="Arial" w:hAnsi="Arial" w:cs="Arial"/>
        </w:rPr>
      </w:pPr>
    </w:p>
    <w:p w:rsidR="000B7D18" w:rsidRPr="000B7D18" w:rsidRDefault="000B7D18" w:rsidP="000B7D18">
      <w:pPr>
        <w:jc w:val="center"/>
        <w:rPr>
          <w:rFonts w:ascii="Arial" w:hAnsi="Arial" w:cs="Arial"/>
        </w:rPr>
      </w:pPr>
      <w:r w:rsidRPr="000B7D18">
        <w:rPr>
          <w:rFonts w:ascii="Arial" w:hAnsi="Arial" w:cs="Arial"/>
        </w:rPr>
        <w:t xml:space="preserve">Дума </w:t>
      </w:r>
      <w:proofErr w:type="spellStart"/>
      <w:r w:rsidRPr="000B7D18">
        <w:rPr>
          <w:rFonts w:ascii="Arial" w:hAnsi="Arial" w:cs="Arial"/>
        </w:rPr>
        <w:t>Шебертинского</w:t>
      </w:r>
      <w:proofErr w:type="spellEnd"/>
      <w:r w:rsidRPr="000B7D18">
        <w:rPr>
          <w:rFonts w:ascii="Arial" w:hAnsi="Arial" w:cs="Arial"/>
        </w:rPr>
        <w:t xml:space="preserve"> муниципального образования решила:</w:t>
      </w:r>
    </w:p>
    <w:p w:rsidR="000B7D18" w:rsidRPr="000B7D18" w:rsidRDefault="000B7D18" w:rsidP="000B7D18">
      <w:pPr>
        <w:jc w:val="center"/>
        <w:rPr>
          <w:rFonts w:ascii="Arial" w:hAnsi="Arial" w:cs="Arial"/>
        </w:rPr>
      </w:pPr>
    </w:p>
    <w:p w:rsidR="000B7D18" w:rsidRPr="000B7D18" w:rsidRDefault="000B7D18" w:rsidP="000B7D18">
      <w:pPr>
        <w:tabs>
          <w:tab w:val="left" w:pos="8505"/>
          <w:tab w:val="left" w:pos="8647"/>
          <w:tab w:val="left" w:pos="8789"/>
          <w:tab w:val="left" w:pos="9355"/>
          <w:tab w:val="left" w:pos="9498"/>
        </w:tabs>
        <w:jc w:val="both"/>
        <w:rPr>
          <w:rFonts w:ascii="Arial" w:hAnsi="Arial" w:cs="Arial"/>
        </w:rPr>
      </w:pPr>
      <w:r w:rsidRPr="000B7D18">
        <w:rPr>
          <w:rFonts w:ascii="Arial" w:hAnsi="Arial" w:cs="Arial"/>
        </w:rPr>
        <w:t xml:space="preserve">              Внести в решение Думы от 28 декабря 2020 года № 123 «О бюджете </w:t>
      </w:r>
      <w:proofErr w:type="spellStart"/>
      <w:r w:rsidRPr="000B7D18">
        <w:rPr>
          <w:rFonts w:ascii="Arial" w:hAnsi="Arial" w:cs="Arial"/>
        </w:rPr>
        <w:t>Шебертинского</w:t>
      </w:r>
      <w:proofErr w:type="spellEnd"/>
      <w:r w:rsidRPr="000B7D18">
        <w:rPr>
          <w:rFonts w:ascii="Arial" w:hAnsi="Arial" w:cs="Arial"/>
        </w:rPr>
        <w:t xml:space="preserve"> муниципального образования на 2021 год и на плановый период 2022 и 2023 годов» следующие изменения:</w:t>
      </w:r>
    </w:p>
    <w:p w:rsidR="000B7D18" w:rsidRPr="000B7D18" w:rsidRDefault="000B7D18" w:rsidP="000B7D18">
      <w:pPr>
        <w:numPr>
          <w:ilvl w:val="0"/>
          <w:numId w:val="1"/>
        </w:numPr>
        <w:tabs>
          <w:tab w:val="left" w:pos="540"/>
        </w:tabs>
        <w:jc w:val="both"/>
        <w:rPr>
          <w:rFonts w:ascii="Arial" w:hAnsi="Arial" w:cs="Arial"/>
        </w:rPr>
      </w:pPr>
      <w:r w:rsidRPr="000B7D18">
        <w:rPr>
          <w:rFonts w:ascii="Arial" w:hAnsi="Arial" w:cs="Arial"/>
        </w:rPr>
        <w:t>Часть 1 статьи 1 изложить в следующей редакции:</w:t>
      </w:r>
    </w:p>
    <w:p w:rsidR="000B7D18" w:rsidRPr="000B7D18" w:rsidRDefault="000B7D18" w:rsidP="000B7D18">
      <w:pPr>
        <w:tabs>
          <w:tab w:val="left" w:pos="567"/>
          <w:tab w:val="left" w:pos="851"/>
        </w:tabs>
        <w:jc w:val="both"/>
        <w:rPr>
          <w:rFonts w:ascii="Arial" w:hAnsi="Arial" w:cs="Arial"/>
        </w:rPr>
      </w:pPr>
      <w:r w:rsidRPr="000B7D18">
        <w:rPr>
          <w:rFonts w:ascii="Arial" w:hAnsi="Arial" w:cs="Arial"/>
        </w:rPr>
        <w:t xml:space="preserve">          «1. Утвердить основные характеристики бюджета </w:t>
      </w:r>
      <w:proofErr w:type="spellStart"/>
      <w:r w:rsidRPr="000B7D18">
        <w:rPr>
          <w:rFonts w:ascii="Arial" w:hAnsi="Arial" w:cs="Arial"/>
        </w:rPr>
        <w:t>Шебертинского</w:t>
      </w:r>
      <w:proofErr w:type="spellEnd"/>
      <w:r w:rsidRPr="000B7D18">
        <w:rPr>
          <w:rFonts w:ascii="Arial" w:hAnsi="Arial" w:cs="Arial"/>
        </w:rPr>
        <w:t xml:space="preserve"> муниципального образования (далее – муниципальное образование) на 2021 год:</w:t>
      </w:r>
    </w:p>
    <w:p w:rsidR="000B7D18" w:rsidRPr="000B7D18" w:rsidRDefault="000B7D18" w:rsidP="000B7D18">
      <w:pPr>
        <w:widowControl w:val="0"/>
        <w:suppressAutoHyphens w:val="0"/>
        <w:autoSpaceDE w:val="0"/>
        <w:autoSpaceDN w:val="0"/>
        <w:ind w:firstLine="709"/>
        <w:jc w:val="both"/>
        <w:rPr>
          <w:rFonts w:ascii="Arial" w:eastAsia="Calibri" w:hAnsi="Arial" w:cs="Arial"/>
          <w:lang w:eastAsia="ru-RU"/>
        </w:rPr>
      </w:pPr>
      <w:r w:rsidRPr="000B7D18">
        <w:rPr>
          <w:rFonts w:ascii="Arial" w:eastAsia="Calibri" w:hAnsi="Arial" w:cs="Arial"/>
          <w:lang w:eastAsia="ru-RU"/>
        </w:rPr>
        <w:t>прогнозируемый общий объем доходов бюджета муниципального образования в сумме 20 529 694,99 рублей, из них объем межбюджетных трансфертов, получаемых из других бюджетов бюджетной системы Российской Федерации, в сумме 16 321 606,0 рублей;</w:t>
      </w:r>
    </w:p>
    <w:p w:rsidR="000B7D18" w:rsidRPr="000B7D18" w:rsidRDefault="000B7D18" w:rsidP="000B7D18">
      <w:pPr>
        <w:widowControl w:val="0"/>
        <w:suppressAutoHyphens w:val="0"/>
        <w:autoSpaceDE w:val="0"/>
        <w:autoSpaceDN w:val="0"/>
        <w:ind w:firstLine="709"/>
        <w:jc w:val="both"/>
        <w:rPr>
          <w:rFonts w:ascii="Arial" w:eastAsia="Calibri" w:hAnsi="Arial" w:cs="Arial"/>
          <w:lang w:eastAsia="ru-RU"/>
        </w:rPr>
      </w:pPr>
      <w:r w:rsidRPr="000B7D18">
        <w:rPr>
          <w:rFonts w:ascii="Arial" w:eastAsia="Calibri" w:hAnsi="Arial" w:cs="Arial"/>
          <w:lang w:eastAsia="ru-RU"/>
        </w:rPr>
        <w:t>общий объем расходов бюджета муниципального образования в сумме            22 375 012,92 рублей;</w:t>
      </w:r>
    </w:p>
    <w:p w:rsidR="000B7D18" w:rsidRPr="000B7D18" w:rsidRDefault="000B7D18" w:rsidP="000B7D18">
      <w:pPr>
        <w:suppressAutoHyphens w:val="0"/>
        <w:jc w:val="both"/>
        <w:rPr>
          <w:rFonts w:ascii="Arial" w:hAnsi="Arial" w:cs="Arial"/>
        </w:rPr>
      </w:pPr>
      <w:r w:rsidRPr="000B7D18">
        <w:rPr>
          <w:rFonts w:ascii="Arial" w:hAnsi="Arial" w:cs="Arial"/>
        </w:rPr>
        <w:t xml:space="preserve">            размер дефицита бюджета муниципального образования в сумме 1 845 317,93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1 687 514,93 рублей;</w:t>
      </w:r>
    </w:p>
    <w:p w:rsidR="000B7D18" w:rsidRPr="000B7D18" w:rsidRDefault="000B7D18" w:rsidP="000B7D18">
      <w:pPr>
        <w:widowControl w:val="0"/>
        <w:suppressAutoHyphens w:val="0"/>
        <w:autoSpaceDE w:val="0"/>
        <w:autoSpaceDN w:val="0"/>
        <w:jc w:val="both"/>
        <w:rPr>
          <w:rFonts w:ascii="Arial" w:eastAsia="Calibri" w:hAnsi="Arial" w:cs="Arial"/>
          <w:lang w:eastAsia="ru-RU"/>
        </w:rPr>
      </w:pPr>
      <w:r w:rsidRPr="000B7D18">
        <w:rPr>
          <w:rFonts w:ascii="Arial" w:eastAsia="Calibri" w:hAnsi="Arial" w:cs="Arial"/>
          <w:lang w:eastAsia="ru-RU"/>
        </w:rPr>
        <w:t xml:space="preserve">       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0B7D18" w:rsidRPr="000B7D18" w:rsidRDefault="000B7D18" w:rsidP="000B7D18">
      <w:pPr>
        <w:numPr>
          <w:ilvl w:val="0"/>
          <w:numId w:val="1"/>
        </w:numPr>
        <w:tabs>
          <w:tab w:val="left" w:pos="8505"/>
          <w:tab w:val="left" w:pos="8647"/>
          <w:tab w:val="left" w:pos="8789"/>
          <w:tab w:val="left" w:pos="9355"/>
          <w:tab w:val="left" w:pos="9498"/>
        </w:tabs>
        <w:jc w:val="both"/>
        <w:rPr>
          <w:rFonts w:ascii="Arial" w:hAnsi="Arial" w:cs="Arial"/>
        </w:rPr>
      </w:pPr>
      <w:r w:rsidRPr="000B7D18">
        <w:rPr>
          <w:rFonts w:ascii="Arial" w:hAnsi="Arial" w:cs="Arial"/>
        </w:rPr>
        <w:t>Статью 10 изложить в следующей редакции:</w:t>
      </w:r>
    </w:p>
    <w:p w:rsidR="000B7D18" w:rsidRPr="000B7D18" w:rsidRDefault="000B7D18" w:rsidP="000B7D18">
      <w:pPr>
        <w:tabs>
          <w:tab w:val="left" w:pos="540"/>
        </w:tabs>
        <w:ind w:left="927"/>
        <w:jc w:val="both"/>
        <w:rPr>
          <w:rFonts w:ascii="Arial" w:hAnsi="Arial" w:cs="Arial"/>
        </w:rPr>
      </w:pPr>
    </w:p>
    <w:p w:rsidR="000B7D18" w:rsidRPr="000B7D18" w:rsidRDefault="000B7D18" w:rsidP="000B7D18">
      <w:pPr>
        <w:tabs>
          <w:tab w:val="left" w:pos="0"/>
          <w:tab w:val="left" w:pos="567"/>
        </w:tabs>
        <w:rPr>
          <w:rFonts w:ascii="Arial" w:hAnsi="Arial" w:cs="Arial"/>
        </w:rPr>
      </w:pPr>
      <w:r w:rsidRPr="000B7D18">
        <w:rPr>
          <w:rFonts w:ascii="Arial" w:hAnsi="Arial" w:cs="Arial"/>
        </w:rPr>
        <w:lastRenderedPageBreak/>
        <w:t xml:space="preserve">      « 1. Установить верхний предел муниципального долга:</w:t>
      </w:r>
    </w:p>
    <w:p w:rsidR="000B7D18" w:rsidRPr="000B7D18" w:rsidRDefault="000B7D18" w:rsidP="000B7D18">
      <w:pPr>
        <w:tabs>
          <w:tab w:val="left" w:pos="0"/>
          <w:tab w:val="left" w:pos="567"/>
        </w:tabs>
        <w:rPr>
          <w:rFonts w:ascii="Arial" w:hAnsi="Arial" w:cs="Arial"/>
        </w:rPr>
      </w:pPr>
      <w:r w:rsidRPr="000B7D18">
        <w:rPr>
          <w:rFonts w:ascii="Arial" w:hAnsi="Arial" w:cs="Arial"/>
        </w:rPr>
        <w:t xml:space="preserve">        по состоянию на 1 января 2022 года в размере 557 803,0 рублей, в том числе верхний предел долга по муниципальным гарантиям - 0 рублей;</w:t>
      </w:r>
    </w:p>
    <w:p w:rsidR="000B7D18" w:rsidRPr="000B7D18" w:rsidRDefault="000B7D18" w:rsidP="000B7D18">
      <w:pPr>
        <w:tabs>
          <w:tab w:val="left" w:pos="0"/>
          <w:tab w:val="left" w:pos="567"/>
        </w:tabs>
        <w:rPr>
          <w:rFonts w:ascii="Arial" w:hAnsi="Arial" w:cs="Arial"/>
        </w:rPr>
      </w:pPr>
      <w:r w:rsidRPr="000B7D18">
        <w:rPr>
          <w:rFonts w:ascii="Arial" w:hAnsi="Arial" w:cs="Arial"/>
        </w:rPr>
        <w:t xml:space="preserve">        по состоянию на 1 января 2023 года в размере 723 182,0 рублей, в том числе верхний предел долга по муниципальным гарантиям - 0 рублей;</w:t>
      </w:r>
    </w:p>
    <w:p w:rsidR="000B7D18" w:rsidRPr="000B7D18" w:rsidRDefault="000B7D18" w:rsidP="000B7D18">
      <w:pPr>
        <w:tabs>
          <w:tab w:val="left" w:pos="0"/>
          <w:tab w:val="left" w:pos="567"/>
        </w:tabs>
        <w:rPr>
          <w:rFonts w:ascii="Arial" w:hAnsi="Arial" w:cs="Arial"/>
        </w:rPr>
      </w:pPr>
      <w:r w:rsidRPr="000B7D18">
        <w:rPr>
          <w:rFonts w:ascii="Arial" w:hAnsi="Arial" w:cs="Arial"/>
        </w:rPr>
        <w:t xml:space="preserve">        по состоянию на 1 января 2024 года в размере 897 257,0 рублей, в том числе верхний предел долга по муниципальным гарантиям - 0 рублей».</w:t>
      </w:r>
    </w:p>
    <w:p w:rsidR="000B7D18" w:rsidRPr="000B7D18" w:rsidRDefault="000B7D18" w:rsidP="000B7D18">
      <w:pPr>
        <w:jc w:val="both"/>
        <w:rPr>
          <w:rFonts w:ascii="Arial" w:hAnsi="Arial" w:cs="Arial"/>
        </w:rPr>
      </w:pPr>
      <w:r w:rsidRPr="000B7D18">
        <w:rPr>
          <w:rFonts w:ascii="Arial" w:hAnsi="Arial" w:cs="Arial"/>
        </w:rPr>
        <w:t xml:space="preserve">       2. Установить предельный объем расходов на обслуживание долга муниципального образования:</w:t>
      </w:r>
    </w:p>
    <w:p w:rsidR="000B7D18" w:rsidRPr="000B7D18" w:rsidRDefault="000B7D18" w:rsidP="000B7D18">
      <w:pPr>
        <w:jc w:val="both"/>
        <w:rPr>
          <w:rFonts w:ascii="Arial" w:hAnsi="Arial" w:cs="Arial"/>
        </w:rPr>
      </w:pPr>
      <w:r w:rsidRPr="000B7D18">
        <w:rPr>
          <w:rFonts w:ascii="Arial" w:hAnsi="Arial" w:cs="Arial"/>
        </w:rPr>
        <w:t xml:space="preserve">       на 2021 год в сумме 1 000,0 рублей;   </w:t>
      </w:r>
    </w:p>
    <w:p w:rsidR="000B7D18" w:rsidRPr="000B7D18" w:rsidRDefault="000B7D18" w:rsidP="000B7D18">
      <w:pPr>
        <w:jc w:val="both"/>
        <w:rPr>
          <w:rFonts w:ascii="Arial" w:hAnsi="Arial" w:cs="Arial"/>
        </w:rPr>
      </w:pPr>
      <w:r w:rsidRPr="000B7D18">
        <w:rPr>
          <w:rFonts w:ascii="Arial" w:hAnsi="Arial" w:cs="Arial"/>
        </w:rPr>
        <w:t xml:space="preserve">       на 2022 год в сумме 1 000,0 рублей;   </w:t>
      </w:r>
    </w:p>
    <w:p w:rsidR="000B7D18" w:rsidRPr="000B7D18" w:rsidRDefault="000B7D18" w:rsidP="000B7D18">
      <w:pPr>
        <w:jc w:val="both"/>
        <w:rPr>
          <w:rFonts w:ascii="Arial" w:hAnsi="Arial" w:cs="Arial"/>
        </w:rPr>
      </w:pPr>
      <w:r w:rsidRPr="000B7D18">
        <w:rPr>
          <w:rFonts w:ascii="Arial" w:hAnsi="Arial" w:cs="Arial"/>
        </w:rPr>
        <w:t xml:space="preserve">       на 2023 год в сумме 1 000,0 рублей»;</w:t>
      </w:r>
    </w:p>
    <w:p w:rsidR="000B7D18" w:rsidRPr="000B7D18" w:rsidRDefault="000B7D18" w:rsidP="000B7D18">
      <w:pPr>
        <w:tabs>
          <w:tab w:val="left" w:pos="540"/>
        </w:tabs>
        <w:jc w:val="both"/>
        <w:rPr>
          <w:rFonts w:ascii="Arial" w:hAnsi="Arial" w:cs="Arial"/>
        </w:rPr>
      </w:pPr>
      <w:r w:rsidRPr="000B7D18">
        <w:rPr>
          <w:rFonts w:ascii="Arial" w:hAnsi="Arial" w:cs="Arial"/>
        </w:rPr>
        <w:t xml:space="preserve">       3)   Часть 1 статьи 13 изложить в следующей редакции:</w:t>
      </w:r>
    </w:p>
    <w:p w:rsidR="000B7D18" w:rsidRPr="000B7D18" w:rsidRDefault="000B7D18" w:rsidP="000B7D18">
      <w:pPr>
        <w:jc w:val="both"/>
        <w:rPr>
          <w:rFonts w:ascii="Arial" w:hAnsi="Arial" w:cs="Arial"/>
        </w:rPr>
      </w:pPr>
      <w:r w:rsidRPr="000B7D18">
        <w:rPr>
          <w:rFonts w:ascii="Arial" w:hAnsi="Arial" w:cs="Arial"/>
        </w:rPr>
        <w:t xml:space="preserve">         «1. Утвердить объем бюджетных ассигнований муниципального  дорожного фонда: на 2021 год в сумме 3 </w:t>
      </w:r>
      <w:r w:rsidR="00E86B93">
        <w:rPr>
          <w:rFonts w:ascii="Arial" w:hAnsi="Arial" w:cs="Arial"/>
        </w:rPr>
        <w:t>529</w:t>
      </w:r>
      <w:r w:rsidRPr="000B7D18">
        <w:rPr>
          <w:rFonts w:ascii="Arial" w:hAnsi="Arial" w:cs="Arial"/>
        </w:rPr>
        <w:t> </w:t>
      </w:r>
      <w:r w:rsidR="00E86B93">
        <w:rPr>
          <w:rFonts w:ascii="Arial" w:hAnsi="Arial" w:cs="Arial"/>
        </w:rPr>
        <w:t>146</w:t>
      </w:r>
      <w:r w:rsidRPr="000B7D18">
        <w:rPr>
          <w:rFonts w:ascii="Arial" w:hAnsi="Arial" w:cs="Arial"/>
        </w:rPr>
        <w:t>,</w:t>
      </w:r>
      <w:r w:rsidR="00E86B93">
        <w:rPr>
          <w:rFonts w:ascii="Arial" w:hAnsi="Arial" w:cs="Arial"/>
        </w:rPr>
        <w:t>85</w:t>
      </w:r>
      <w:r w:rsidRPr="000B7D18">
        <w:rPr>
          <w:rFonts w:ascii="Arial" w:hAnsi="Arial" w:cs="Arial"/>
        </w:rPr>
        <w:t xml:space="preserve"> рублей, в том числе неиспользованные бюджетные ассигнования муниципального дорожного фонда на 01.01.2021 года – 688 192,85 рублей;     на 2022 год в сумме 2 623 500,0 рублей;   </w:t>
      </w:r>
    </w:p>
    <w:p w:rsidR="000B7D18" w:rsidRPr="000B7D18" w:rsidRDefault="000B7D18" w:rsidP="000B7D18">
      <w:pPr>
        <w:jc w:val="both"/>
        <w:rPr>
          <w:rFonts w:ascii="Arial" w:hAnsi="Arial" w:cs="Arial"/>
        </w:rPr>
      </w:pPr>
      <w:r w:rsidRPr="000B7D18">
        <w:rPr>
          <w:rFonts w:ascii="Arial" w:hAnsi="Arial" w:cs="Arial"/>
        </w:rPr>
        <w:t>на 2023 год в сумме 2 792 700,0 рублей»;</w:t>
      </w:r>
      <w:bookmarkStart w:id="0" w:name="_GoBack"/>
      <w:bookmarkEnd w:id="0"/>
    </w:p>
    <w:p w:rsidR="000B7D18" w:rsidRPr="000B7D18" w:rsidRDefault="000B7D18" w:rsidP="000B7D18">
      <w:pPr>
        <w:jc w:val="both"/>
        <w:rPr>
          <w:rFonts w:ascii="Arial" w:hAnsi="Arial" w:cs="Arial"/>
        </w:rPr>
      </w:pPr>
    </w:p>
    <w:p w:rsidR="000B7D18" w:rsidRPr="000B7D18" w:rsidRDefault="000B7D18" w:rsidP="000B7D18">
      <w:pPr>
        <w:widowControl w:val="0"/>
        <w:tabs>
          <w:tab w:val="left" w:pos="284"/>
        </w:tabs>
        <w:autoSpaceDE w:val="0"/>
        <w:jc w:val="both"/>
        <w:rPr>
          <w:rFonts w:ascii="Arial" w:hAnsi="Arial" w:cs="Arial"/>
        </w:rPr>
      </w:pPr>
      <w:r w:rsidRPr="000B7D18">
        <w:rPr>
          <w:rFonts w:ascii="Arial" w:hAnsi="Arial" w:cs="Arial"/>
        </w:rPr>
        <w:t xml:space="preserve">      3)  Приложения 1,5,7,9,11,13,15,16 изложить в новой редакции (прилагаются).</w:t>
      </w:r>
    </w:p>
    <w:p w:rsidR="002D6E1B" w:rsidRPr="000B7D18" w:rsidRDefault="002D6E1B" w:rsidP="002D6E1B">
      <w:pPr>
        <w:tabs>
          <w:tab w:val="left" w:pos="284"/>
          <w:tab w:val="left" w:pos="426"/>
        </w:tabs>
        <w:jc w:val="both"/>
        <w:rPr>
          <w:rFonts w:ascii="Arial" w:hAnsi="Arial" w:cs="Arial"/>
        </w:rPr>
      </w:pPr>
    </w:p>
    <w:p w:rsidR="002D6E1B" w:rsidRPr="000B7D18" w:rsidRDefault="002D6E1B" w:rsidP="002D6E1B">
      <w:pPr>
        <w:tabs>
          <w:tab w:val="left" w:pos="426"/>
          <w:tab w:val="left" w:pos="567"/>
        </w:tabs>
        <w:jc w:val="both"/>
        <w:rPr>
          <w:rFonts w:ascii="Arial" w:hAnsi="Arial" w:cs="Arial"/>
        </w:rPr>
      </w:pPr>
      <w:r w:rsidRPr="000B7D18">
        <w:rPr>
          <w:rFonts w:ascii="Arial" w:hAnsi="Arial" w:cs="Arial"/>
        </w:rPr>
        <w:t xml:space="preserve">       Статья  2</w:t>
      </w:r>
    </w:p>
    <w:p w:rsidR="002D6E1B" w:rsidRPr="000B7D18" w:rsidRDefault="002D6E1B" w:rsidP="002D6E1B">
      <w:pPr>
        <w:jc w:val="both"/>
        <w:rPr>
          <w:rFonts w:ascii="Arial" w:hAnsi="Arial" w:cs="Arial"/>
        </w:rPr>
      </w:pPr>
    </w:p>
    <w:p w:rsidR="002D6E1B" w:rsidRPr="000B7D18" w:rsidRDefault="002D6E1B" w:rsidP="002D6E1B">
      <w:pPr>
        <w:tabs>
          <w:tab w:val="left" w:pos="709"/>
        </w:tabs>
        <w:jc w:val="both"/>
        <w:rPr>
          <w:rFonts w:ascii="Arial" w:hAnsi="Arial" w:cs="Arial"/>
        </w:rPr>
      </w:pPr>
      <w:r w:rsidRPr="000B7D18">
        <w:rPr>
          <w:rFonts w:ascii="Arial" w:hAnsi="Arial" w:cs="Arial"/>
        </w:rPr>
        <w:t xml:space="preserve">        Настоящее решение вступает в силу после дня его официального опубликования.</w:t>
      </w:r>
    </w:p>
    <w:p w:rsidR="002D6E1B" w:rsidRPr="000B7D18" w:rsidRDefault="002D6E1B" w:rsidP="002D6E1B">
      <w:pPr>
        <w:jc w:val="both"/>
        <w:rPr>
          <w:rFonts w:ascii="Arial" w:hAnsi="Arial" w:cs="Arial"/>
        </w:rPr>
      </w:pPr>
    </w:p>
    <w:p w:rsidR="002D6E1B" w:rsidRPr="000B7D18" w:rsidRDefault="002D6E1B" w:rsidP="002D6E1B">
      <w:pPr>
        <w:jc w:val="both"/>
        <w:rPr>
          <w:rFonts w:ascii="Arial" w:hAnsi="Arial" w:cs="Arial"/>
        </w:rPr>
      </w:pPr>
    </w:p>
    <w:p w:rsidR="002D6E1B" w:rsidRPr="000B7D18" w:rsidRDefault="002D6E1B" w:rsidP="002D6E1B">
      <w:pPr>
        <w:rPr>
          <w:rFonts w:ascii="Arial" w:hAnsi="Arial" w:cs="Arial"/>
        </w:rPr>
      </w:pPr>
      <w:r w:rsidRPr="000B7D18">
        <w:rPr>
          <w:rFonts w:ascii="Arial" w:hAnsi="Arial" w:cs="Arial"/>
        </w:rPr>
        <w:t xml:space="preserve">Глава </w:t>
      </w:r>
      <w:proofErr w:type="spellStart"/>
      <w:r w:rsidRPr="000B7D18">
        <w:rPr>
          <w:rFonts w:ascii="Arial" w:hAnsi="Arial" w:cs="Arial"/>
        </w:rPr>
        <w:t>Шебертинского</w:t>
      </w:r>
      <w:proofErr w:type="spellEnd"/>
    </w:p>
    <w:p w:rsidR="002D6E1B" w:rsidRPr="000B7D18" w:rsidRDefault="002D6E1B" w:rsidP="002D6E1B">
      <w:pPr>
        <w:rPr>
          <w:rFonts w:ascii="Arial" w:hAnsi="Arial" w:cs="Arial"/>
        </w:rPr>
      </w:pPr>
      <w:r w:rsidRPr="000B7D18">
        <w:rPr>
          <w:rFonts w:ascii="Arial" w:hAnsi="Arial" w:cs="Arial"/>
        </w:rPr>
        <w:t>муниципального образования</w:t>
      </w:r>
    </w:p>
    <w:p w:rsidR="002D6E1B" w:rsidRPr="000B7D18" w:rsidRDefault="002D6E1B" w:rsidP="002D6E1B">
      <w:pPr>
        <w:rPr>
          <w:rFonts w:ascii="Arial" w:hAnsi="Arial" w:cs="Arial"/>
        </w:rPr>
      </w:pPr>
      <w:r w:rsidRPr="000B7D18">
        <w:rPr>
          <w:rFonts w:ascii="Arial" w:hAnsi="Arial" w:cs="Arial"/>
        </w:rPr>
        <w:t>В.А. Никулина</w:t>
      </w:r>
    </w:p>
    <w:p w:rsidR="005F4BF3" w:rsidRDefault="005F4BF3"/>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p w:rsidR="003B0BCD" w:rsidRDefault="003B0BCD"/>
    <w:tbl>
      <w:tblPr>
        <w:tblW w:w="10669" w:type="dxa"/>
        <w:tblInd w:w="93" w:type="dxa"/>
        <w:tblLook w:val="04A0" w:firstRow="1" w:lastRow="0" w:firstColumn="1" w:lastColumn="0" w:noHBand="0" w:noVBand="1"/>
      </w:tblPr>
      <w:tblGrid>
        <w:gridCol w:w="3559"/>
        <w:gridCol w:w="3119"/>
        <w:gridCol w:w="1107"/>
        <w:gridCol w:w="1728"/>
        <w:gridCol w:w="1156"/>
      </w:tblGrid>
      <w:tr w:rsidR="000113E6" w:rsidRPr="005E1F5F" w:rsidTr="002D2EEE">
        <w:trPr>
          <w:gridAfter w:val="1"/>
          <w:wAfter w:w="1156" w:type="dxa"/>
          <w:trHeight w:val="360"/>
        </w:trPr>
        <w:tc>
          <w:tcPr>
            <w:tcW w:w="9513" w:type="dxa"/>
            <w:gridSpan w:val="4"/>
            <w:tcBorders>
              <w:top w:val="nil"/>
              <w:left w:val="nil"/>
              <w:bottom w:val="nil"/>
              <w:right w:val="nil"/>
            </w:tcBorders>
            <w:shd w:val="clear" w:color="auto" w:fill="auto"/>
            <w:vAlign w:val="bottom"/>
            <w:hideMark/>
          </w:tcPr>
          <w:p w:rsidR="000113E6" w:rsidRPr="005E1F5F" w:rsidRDefault="000113E6" w:rsidP="000113E6">
            <w:pPr>
              <w:suppressAutoHyphens w:val="0"/>
              <w:jc w:val="right"/>
              <w:rPr>
                <w:rFonts w:ascii="Arial" w:hAnsi="Arial" w:cs="Arial"/>
                <w:sz w:val="28"/>
                <w:szCs w:val="28"/>
                <w:lang w:eastAsia="ru-RU"/>
              </w:rPr>
            </w:pPr>
            <w:r>
              <w:rPr>
                <w:rFonts w:ascii="Arial" w:hAnsi="Arial" w:cs="Arial"/>
                <w:sz w:val="28"/>
                <w:szCs w:val="28"/>
                <w:lang w:eastAsia="ru-RU"/>
              </w:rPr>
              <w:lastRenderedPageBreak/>
              <w:t>Приложение</w:t>
            </w:r>
            <w:r w:rsidRPr="005E1F5F">
              <w:rPr>
                <w:rFonts w:ascii="Arial" w:hAnsi="Arial" w:cs="Arial"/>
                <w:sz w:val="28"/>
                <w:szCs w:val="28"/>
                <w:lang w:eastAsia="ru-RU"/>
              </w:rPr>
              <w:t>№  1</w:t>
            </w:r>
          </w:p>
        </w:tc>
      </w:tr>
      <w:tr w:rsidR="005E1F5F" w:rsidRPr="005E1F5F" w:rsidTr="002D2EEE">
        <w:trPr>
          <w:gridAfter w:val="1"/>
          <w:wAfter w:w="1156" w:type="dxa"/>
          <w:trHeight w:val="360"/>
        </w:trPr>
        <w:tc>
          <w:tcPr>
            <w:tcW w:w="7785" w:type="dxa"/>
            <w:gridSpan w:val="3"/>
            <w:tcBorders>
              <w:top w:val="nil"/>
              <w:left w:val="nil"/>
              <w:bottom w:val="nil"/>
              <w:right w:val="nil"/>
            </w:tcBorders>
            <w:shd w:val="clear" w:color="auto" w:fill="auto"/>
            <w:vAlign w:val="bottom"/>
            <w:hideMark/>
          </w:tcPr>
          <w:p w:rsidR="005E1F5F" w:rsidRPr="005E1F5F" w:rsidRDefault="005E1F5F" w:rsidP="005E1F5F">
            <w:pPr>
              <w:suppressAutoHyphens w:val="0"/>
              <w:jc w:val="center"/>
              <w:rPr>
                <w:rFonts w:ascii="Arial" w:hAnsi="Arial" w:cs="Arial"/>
                <w:sz w:val="28"/>
                <w:szCs w:val="28"/>
                <w:lang w:eastAsia="ru-RU"/>
              </w:rPr>
            </w:pPr>
          </w:p>
        </w:tc>
        <w:tc>
          <w:tcPr>
            <w:tcW w:w="1728" w:type="dxa"/>
            <w:tcBorders>
              <w:top w:val="nil"/>
              <w:left w:val="nil"/>
              <w:bottom w:val="nil"/>
              <w:right w:val="nil"/>
            </w:tcBorders>
            <w:shd w:val="clear" w:color="auto" w:fill="auto"/>
            <w:vAlign w:val="bottom"/>
            <w:hideMark/>
          </w:tcPr>
          <w:p w:rsidR="005E1F5F" w:rsidRPr="005E1F5F" w:rsidRDefault="005E1F5F" w:rsidP="005E1F5F">
            <w:pPr>
              <w:suppressAutoHyphens w:val="0"/>
              <w:jc w:val="right"/>
              <w:rPr>
                <w:rFonts w:ascii="Arial" w:hAnsi="Arial" w:cs="Arial"/>
                <w:sz w:val="28"/>
                <w:szCs w:val="28"/>
                <w:lang w:eastAsia="ru-RU"/>
              </w:rPr>
            </w:pPr>
            <w:r w:rsidRPr="005E1F5F">
              <w:rPr>
                <w:rFonts w:ascii="Arial" w:hAnsi="Arial" w:cs="Arial"/>
                <w:sz w:val="28"/>
                <w:szCs w:val="28"/>
                <w:lang w:eastAsia="ru-RU"/>
              </w:rPr>
              <w:t xml:space="preserve">к решению Думы </w:t>
            </w:r>
          </w:p>
        </w:tc>
      </w:tr>
      <w:tr w:rsidR="005E1F5F" w:rsidRPr="005E1F5F" w:rsidTr="002D2EEE">
        <w:trPr>
          <w:gridAfter w:val="1"/>
          <w:wAfter w:w="1156" w:type="dxa"/>
          <w:trHeight w:val="360"/>
        </w:trPr>
        <w:tc>
          <w:tcPr>
            <w:tcW w:w="9513" w:type="dxa"/>
            <w:gridSpan w:val="4"/>
            <w:tcBorders>
              <w:top w:val="nil"/>
              <w:left w:val="nil"/>
              <w:bottom w:val="nil"/>
              <w:right w:val="nil"/>
            </w:tcBorders>
            <w:shd w:val="clear" w:color="auto" w:fill="auto"/>
            <w:noWrap/>
            <w:vAlign w:val="bottom"/>
            <w:hideMark/>
          </w:tcPr>
          <w:p w:rsidR="005E1F5F" w:rsidRPr="005E1F5F" w:rsidRDefault="005E1F5F" w:rsidP="005E1F5F">
            <w:pPr>
              <w:suppressAutoHyphens w:val="0"/>
              <w:jc w:val="right"/>
              <w:rPr>
                <w:rFonts w:ascii="Arial" w:hAnsi="Arial" w:cs="Arial"/>
                <w:sz w:val="28"/>
                <w:szCs w:val="28"/>
                <w:lang w:eastAsia="ru-RU"/>
              </w:rPr>
            </w:pPr>
            <w:proofErr w:type="spellStart"/>
            <w:r w:rsidRPr="005E1F5F">
              <w:rPr>
                <w:rFonts w:ascii="Arial" w:hAnsi="Arial" w:cs="Arial"/>
                <w:sz w:val="28"/>
                <w:szCs w:val="28"/>
                <w:lang w:eastAsia="ru-RU"/>
              </w:rPr>
              <w:t>Шебертинского</w:t>
            </w:r>
            <w:proofErr w:type="spellEnd"/>
            <w:r w:rsidRPr="005E1F5F">
              <w:rPr>
                <w:rFonts w:ascii="Arial" w:hAnsi="Arial" w:cs="Arial"/>
                <w:sz w:val="28"/>
                <w:szCs w:val="28"/>
                <w:lang w:eastAsia="ru-RU"/>
              </w:rPr>
              <w:t xml:space="preserve"> муниципального образования</w:t>
            </w:r>
          </w:p>
        </w:tc>
      </w:tr>
      <w:tr w:rsidR="005E1F5F" w:rsidRPr="005E1F5F" w:rsidTr="002D2EEE">
        <w:trPr>
          <w:gridAfter w:val="1"/>
          <w:wAfter w:w="1156" w:type="dxa"/>
          <w:trHeight w:val="360"/>
        </w:trPr>
        <w:tc>
          <w:tcPr>
            <w:tcW w:w="9513" w:type="dxa"/>
            <w:gridSpan w:val="4"/>
            <w:tcBorders>
              <w:top w:val="nil"/>
              <w:left w:val="nil"/>
              <w:bottom w:val="nil"/>
              <w:right w:val="nil"/>
            </w:tcBorders>
            <w:shd w:val="clear" w:color="auto" w:fill="auto"/>
            <w:noWrap/>
            <w:vAlign w:val="center"/>
            <w:hideMark/>
          </w:tcPr>
          <w:p w:rsidR="005E1F5F" w:rsidRPr="005E1F5F" w:rsidRDefault="005E1F5F" w:rsidP="000D043F">
            <w:pPr>
              <w:suppressAutoHyphens w:val="0"/>
              <w:jc w:val="right"/>
              <w:rPr>
                <w:rFonts w:ascii="Arial" w:hAnsi="Arial" w:cs="Arial"/>
                <w:color w:val="000000"/>
                <w:sz w:val="28"/>
                <w:szCs w:val="28"/>
                <w:lang w:eastAsia="ru-RU"/>
              </w:rPr>
            </w:pPr>
            <w:r w:rsidRPr="005E1F5F">
              <w:rPr>
                <w:rFonts w:ascii="Arial" w:hAnsi="Arial" w:cs="Arial"/>
                <w:color w:val="000000"/>
                <w:sz w:val="28"/>
                <w:szCs w:val="28"/>
                <w:lang w:eastAsia="ru-RU"/>
              </w:rPr>
              <w:t xml:space="preserve">№   </w:t>
            </w:r>
            <w:r w:rsidR="000D043F">
              <w:rPr>
                <w:rFonts w:ascii="Arial" w:hAnsi="Arial" w:cs="Arial"/>
                <w:color w:val="000000"/>
                <w:sz w:val="28"/>
                <w:szCs w:val="28"/>
                <w:lang w:eastAsia="ru-RU"/>
              </w:rPr>
              <w:t>158-1</w:t>
            </w:r>
            <w:r w:rsidRPr="005E1F5F">
              <w:rPr>
                <w:rFonts w:ascii="Arial" w:hAnsi="Arial" w:cs="Arial"/>
                <w:color w:val="000000"/>
                <w:sz w:val="28"/>
                <w:szCs w:val="28"/>
                <w:lang w:eastAsia="ru-RU"/>
              </w:rPr>
              <w:t xml:space="preserve">      от “ </w:t>
            </w:r>
            <w:r w:rsidR="000D043F">
              <w:rPr>
                <w:rFonts w:ascii="Arial" w:hAnsi="Arial" w:cs="Arial"/>
                <w:color w:val="000000"/>
                <w:sz w:val="28"/>
                <w:szCs w:val="28"/>
                <w:lang w:eastAsia="ru-RU"/>
              </w:rPr>
              <w:t>24</w:t>
            </w:r>
            <w:r w:rsidRPr="005E1F5F">
              <w:rPr>
                <w:rFonts w:ascii="Arial" w:hAnsi="Arial" w:cs="Arial"/>
                <w:color w:val="000000"/>
                <w:sz w:val="28"/>
                <w:szCs w:val="28"/>
                <w:lang w:eastAsia="ru-RU"/>
              </w:rPr>
              <w:t xml:space="preserve"> ” </w:t>
            </w:r>
            <w:r w:rsidR="000D043F">
              <w:rPr>
                <w:rFonts w:ascii="Arial" w:hAnsi="Arial" w:cs="Arial"/>
                <w:color w:val="000000"/>
                <w:sz w:val="28"/>
                <w:szCs w:val="28"/>
                <w:lang w:eastAsia="ru-RU"/>
              </w:rPr>
              <w:t>декабря</w:t>
            </w:r>
            <w:r w:rsidRPr="005E1F5F">
              <w:rPr>
                <w:rFonts w:ascii="Arial" w:hAnsi="Arial" w:cs="Arial"/>
                <w:color w:val="000000"/>
                <w:sz w:val="28"/>
                <w:szCs w:val="28"/>
                <w:lang w:eastAsia="ru-RU"/>
              </w:rPr>
              <w:t xml:space="preserve"> 2021 г.</w:t>
            </w:r>
          </w:p>
        </w:tc>
      </w:tr>
      <w:tr w:rsidR="005E1F5F" w:rsidRPr="005E1F5F" w:rsidTr="002D2EEE">
        <w:trPr>
          <w:trHeight w:val="360"/>
        </w:trPr>
        <w:tc>
          <w:tcPr>
            <w:tcW w:w="7785" w:type="dxa"/>
            <w:gridSpan w:val="3"/>
            <w:tcBorders>
              <w:top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r w:rsidRPr="005E1F5F">
              <w:rPr>
                <w:rFonts w:ascii="Arial" w:hAnsi="Arial" w:cs="Arial"/>
                <w:b/>
                <w:bCs/>
                <w:color w:val="000000"/>
                <w:sz w:val="28"/>
                <w:szCs w:val="28"/>
                <w:lang w:eastAsia="ru-RU"/>
              </w:rPr>
              <w:t> </w:t>
            </w:r>
          </w:p>
        </w:tc>
        <w:tc>
          <w:tcPr>
            <w:tcW w:w="1728" w:type="dxa"/>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p>
        </w:tc>
        <w:tc>
          <w:tcPr>
            <w:tcW w:w="1156" w:type="dxa"/>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p>
        </w:tc>
      </w:tr>
      <w:tr w:rsidR="005E1F5F" w:rsidRPr="005E1F5F" w:rsidTr="002D2EEE">
        <w:trPr>
          <w:gridAfter w:val="1"/>
          <w:wAfter w:w="1156" w:type="dxa"/>
          <w:trHeight w:val="360"/>
        </w:trPr>
        <w:tc>
          <w:tcPr>
            <w:tcW w:w="9513" w:type="dxa"/>
            <w:gridSpan w:val="4"/>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r w:rsidRPr="005E1F5F">
              <w:rPr>
                <w:rFonts w:ascii="Arial" w:hAnsi="Arial" w:cs="Arial"/>
                <w:b/>
                <w:bCs/>
                <w:color w:val="000000"/>
                <w:sz w:val="28"/>
                <w:szCs w:val="28"/>
                <w:lang w:eastAsia="ru-RU"/>
              </w:rPr>
              <w:t>Прогнозируемые</w:t>
            </w:r>
          </w:p>
        </w:tc>
      </w:tr>
      <w:tr w:rsidR="005E1F5F" w:rsidRPr="005E1F5F" w:rsidTr="002D2EEE">
        <w:trPr>
          <w:gridAfter w:val="1"/>
          <w:wAfter w:w="1156" w:type="dxa"/>
          <w:trHeight w:val="360"/>
        </w:trPr>
        <w:tc>
          <w:tcPr>
            <w:tcW w:w="9513" w:type="dxa"/>
            <w:gridSpan w:val="4"/>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r w:rsidRPr="005E1F5F">
              <w:rPr>
                <w:rFonts w:ascii="Arial" w:hAnsi="Arial" w:cs="Arial"/>
                <w:b/>
                <w:bCs/>
                <w:color w:val="000000"/>
                <w:sz w:val="28"/>
                <w:szCs w:val="28"/>
                <w:lang w:eastAsia="ru-RU"/>
              </w:rPr>
              <w:t xml:space="preserve">доходы бюджета  </w:t>
            </w:r>
            <w:proofErr w:type="spellStart"/>
            <w:r w:rsidRPr="005E1F5F">
              <w:rPr>
                <w:rFonts w:ascii="Arial" w:hAnsi="Arial" w:cs="Arial"/>
                <w:b/>
                <w:bCs/>
                <w:color w:val="000000"/>
                <w:sz w:val="28"/>
                <w:szCs w:val="28"/>
                <w:lang w:eastAsia="ru-RU"/>
              </w:rPr>
              <w:t>Шебертинского</w:t>
            </w:r>
            <w:proofErr w:type="spellEnd"/>
            <w:r w:rsidRPr="005E1F5F">
              <w:rPr>
                <w:rFonts w:ascii="Arial" w:hAnsi="Arial" w:cs="Arial"/>
                <w:b/>
                <w:bCs/>
                <w:color w:val="000000"/>
                <w:sz w:val="28"/>
                <w:szCs w:val="28"/>
                <w:lang w:eastAsia="ru-RU"/>
              </w:rPr>
              <w:t xml:space="preserve"> муниципального образования на 2021 год</w:t>
            </w:r>
          </w:p>
        </w:tc>
      </w:tr>
      <w:tr w:rsidR="00FE7B35" w:rsidRPr="005E1F5F" w:rsidTr="002D2EEE">
        <w:trPr>
          <w:gridAfter w:val="1"/>
          <w:wAfter w:w="1156" w:type="dxa"/>
          <w:trHeight w:val="360"/>
        </w:trPr>
        <w:tc>
          <w:tcPr>
            <w:tcW w:w="3559" w:type="dxa"/>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p>
        </w:tc>
        <w:tc>
          <w:tcPr>
            <w:tcW w:w="3119" w:type="dxa"/>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p>
        </w:tc>
        <w:tc>
          <w:tcPr>
            <w:tcW w:w="2835" w:type="dxa"/>
            <w:gridSpan w:val="2"/>
            <w:tcBorders>
              <w:top w:val="nil"/>
              <w:left w:val="nil"/>
              <w:bottom w:val="nil"/>
              <w:right w:val="nil"/>
            </w:tcBorders>
            <w:shd w:val="clear" w:color="auto" w:fill="auto"/>
            <w:noWrap/>
            <w:vAlign w:val="center"/>
            <w:hideMark/>
          </w:tcPr>
          <w:p w:rsidR="005E1F5F" w:rsidRPr="005E1F5F" w:rsidRDefault="005E1F5F" w:rsidP="005E1F5F">
            <w:pPr>
              <w:suppressAutoHyphens w:val="0"/>
              <w:jc w:val="center"/>
              <w:rPr>
                <w:rFonts w:ascii="Arial" w:hAnsi="Arial" w:cs="Arial"/>
                <w:b/>
                <w:bCs/>
                <w:color w:val="000000"/>
                <w:sz w:val="28"/>
                <w:szCs w:val="28"/>
                <w:lang w:eastAsia="ru-RU"/>
              </w:rPr>
            </w:pPr>
          </w:p>
        </w:tc>
      </w:tr>
      <w:tr w:rsidR="00FE7B35" w:rsidRPr="005E1F5F" w:rsidTr="002D2EEE">
        <w:trPr>
          <w:gridAfter w:val="1"/>
          <w:wAfter w:w="1156" w:type="dxa"/>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F5F" w:rsidRPr="005A7D2B" w:rsidRDefault="005E1F5F" w:rsidP="005E1F5F">
            <w:pPr>
              <w:suppressAutoHyphens w:val="0"/>
              <w:jc w:val="center"/>
              <w:rPr>
                <w:rFonts w:ascii="Courier New" w:hAnsi="Courier New" w:cs="Courier New"/>
                <w:b/>
                <w:bCs/>
                <w:color w:val="000000"/>
                <w:sz w:val="20"/>
                <w:szCs w:val="20"/>
                <w:lang w:eastAsia="ru-RU"/>
              </w:rPr>
            </w:pPr>
            <w:r w:rsidRPr="005A7D2B">
              <w:rPr>
                <w:rFonts w:ascii="Courier New" w:hAnsi="Courier New" w:cs="Courier New"/>
                <w:b/>
                <w:bCs/>
                <w:color w:val="000000"/>
                <w:sz w:val="20"/>
                <w:szCs w:val="20"/>
                <w:lang w:eastAsia="ru-RU"/>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5E1F5F" w:rsidRPr="005A7D2B" w:rsidRDefault="005E1F5F" w:rsidP="005E1F5F">
            <w:pPr>
              <w:suppressAutoHyphens w:val="0"/>
              <w:jc w:val="center"/>
              <w:rPr>
                <w:rFonts w:ascii="Courier New" w:hAnsi="Courier New" w:cs="Courier New"/>
                <w:b/>
                <w:bCs/>
                <w:color w:val="000000"/>
                <w:sz w:val="20"/>
                <w:szCs w:val="20"/>
                <w:lang w:eastAsia="ru-RU"/>
              </w:rPr>
            </w:pPr>
            <w:r w:rsidRPr="005A7D2B">
              <w:rPr>
                <w:rFonts w:ascii="Courier New" w:hAnsi="Courier New" w:cs="Courier New"/>
                <w:b/>
                <w:bCs/>
                <w:color w:val="000000"/>
                <w:sz w:val="20"/>
                <w:szCs w:val="20"/>
                <w:lang w:eastAsia="ru-RU"/>
              </w:rPr>
              <w:t>КБК</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1F5F" w:rsidRPr="005A7D2B" w:rsidRDefault="005E1F5F" w:rsidP="005E1F5F">
            <w:pPr>
              <w:suppressAutoHyphens w:val="0"/>
              <w:jc w:val="center"/>
              <w:rPr>
                <w:rFonts w:ascii="Courier New" w:hAnsi="Courier New" w:cs="Courier New"/>
                <w:b/>
                <w:bCs/>
                <w:color w:val="000000"/>
                <w:sz w:val="20"/>
                <w:szCs w:val="20"/>
                <w:lang w:eastAsia="ru-RU"/>
              </w:rPr>
            </w:pPr>
            <w:proofErr w:type="spellStart"/>
            <w:r w:rsidRPr="005A7D2B">
              <w:rPr>
                <w:rFonts w:ascii="Courier New" w:hAnsi="Courier New" w:cs="Courier New"/>
                <w:b/>
                <w:bCs/>
                <w:color w:val="000000"/>
                <w:sz w:val="20"/>
                <w:szCs w:val="20"/>
                <w:lang w:eastAsia="ru-RU"/>
              </w:rPr>
              <w:t>сумма</w:t>
            </w:r>
            <w:proofErr w:type="gramStart"/>
            <w:r w:rsidRPr="005A7D2B">
              <w:rPr>
                <w:rFonts w:ascii="Courier New" w:hAnsi="Courier New" w:cs="Courier New"/>
                <w:b/>
                <w:bCs/>
                <w:color w:val="000000"/>
                <w:sz w:val="20"/>
                <w:szCs w:val="20"/>
                <w:lang w:eastAsia="ru-RU"/>
              </w:rPr>
              <w:t>,р</w:t>
            </w:r>
            <w:proofErr w:type="gramEnd"/>
            <w:r w:rsidRPr="005A7D2B">
              <w:rPr>
                <w:rFonts w:ascii="Courier New" w:hAnsi="Courier New" w:cs="Courier New"/>
                <w:b/>
                <w:bCs/>
                <w:color w:val="000000"/>
                <w:sz w:val="20"/>
                <w:szCs w:val="20"/>
                <w:lang w:eastAsia="ru-RU"/>
              </w:rPr>
              <w:t>уб</w:t>
            </w:r>
            <w:proofErr w:type="spellEnd"/>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НАЛОГОВЫЕ И НЕНАЛОГОВЫЕ ДОХОДЫ</w:t>
            </w:r>
          </w:p>
        </w:tc>
        <w:tc>
          <w:tcPr>
            <w:tcW w:w="3119" w:type="dxa"/>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1  00  00000  00  0000  000</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4 208 088,99</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НАЛОГИ НА ПРИБЫЛЬ, ДОХОДЫ</w:t>
            </w:r>
          </w:p>
        </w:tc>
        <w:tc>
          <w:tcPr>
            <w:tcW w:w="3119" w:type="dxa"/>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1  01  00000  00  0000  000</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850 383,88</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Налог на доходы физических лиц</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1  01  02000  01  0000  110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850 383,88</w:t>
            </w:r>
          </w:p>
        </w:tc>
      </w:tr>
      <w:tr w:rsidR="00FE7B35" w:rsidRPr="005E1F5F" w:rsidTr="002D2EEE">
        <w:trPr>
          <w:gridAfter w:val="1"/>
          <w:wAfter w:w="1156" w:type="dxa"/>
          <w:trHeight w:val="20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  1  01  02010  01  0000  110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850 383,88</w:t>
            </w:r>
          </w:p>
        </w:tc>
      </w:tr>
      <w:tr w:rsidR="00FE7B35" w:rsidRPr="005E1F5F" w:rsidTr="002D2EEE">
        <w:trPr>
          <w:gridAfter w:val="1"/>
          <w:wAfter w:w="1156" w:type="dxa"/>
          <w:trHeight w:val="21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proofErr w:type="gramStart"/>
            <w:r w:rsidRPr="005A7D2B">
              <w:rPr>
                <w:rFonts w:ascii="Courier New" w:hAnsi="Courier New" w:cs="Courier New"/>
                <w:i/>
                <w:iCs/>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  1  01  02030  01  0000  110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0,00</w:t>
            </w:r>
          </w:p>
        </w:tc>
      </w:tr>
      <w:tr w:rsidR="00FE7B35" w:rsidRPr="005E1F5F" w:rsidTr="002D2EEE">
        <w:trPr>
          <w:gridAfter w:val="1"/>
          <w:wAfter w:w="1156"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НАЛОГИ НА ТОВАРЫ (РАБОТЫ, УСЛУГИ), РЕАЛИЗУЕМЫЕ НА ТЕРРИТОРИИ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1  03  00000  00  0000  110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2 575 316,12</w:t>
            </w:r>
          </w:p>
        </w:tc>
      </w:tr>
      <w:tr w:rsidR="00FE7B35" w:rsidRPr="005E1F5F" w:rsidTr="002D2EEE">
        <w:trPr>
          <w:gridAfter w:val="1"/>
          <w:wAfter w:w="1156" w:type="dxa"/>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Акцизы по подакцизным товарам (продукции), производимым на территории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1  03  02000  01  0000  110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2 575 316,12</w:t>
            </w:r>
          </w:p>
        </w:tc>
      </w:tr>
      <w:tr w:rsidR="00FE7B35" w:rsidRPr="005E1F5F" w:rsidTr="002D2EEE">
        <w:trPr>
          <w:gridAfter w:val="1"/>
          <w:wAfter w:w="1156" w:type="dxa"/>
          <w:trHeight w:val="16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A7D2B">
              <w:rPr>
                <w:rFonts w:ascii="Courier New" w:hAnsi="Courier New" w:cs="Courier New"/>
                <w:i/>
                <w:iCs/>
                <w:sz w:val="20"/>
                <w:szCs w:val="20"/>
                <w:lang w:eastAsia="ru-RU"/>
              </w:rPr>
              <w:lastRenderedPageBreak/>
              <w:t>федеральном бюджете в целях формирования дорожных фондов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lastRenderedPageBreak/>
              <w:t>1  03  02231  01  0000  110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1 206 516,12</w:t>
            </w:r>
          </w:p>
        </w:tc>
      </w:tr>
      <w:tr w:rsidR="00FE7B35" w:rsidRPr="005E1F5F" w:rsidTr="002D2EEE">
        <w:trPr>
          <w:gridAfter w:val="1"/>
          <w:wAfter w:w="1156" w:type="dxa"/>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lastRenderedPageBreak/>
              <w:t>Доходы от уплаты акцизов на моторные масла для дизельных и (или) карбюраторных (</w:t>
            </w:r>
            <w:proofErr w:type="spellStart"/>
            <w:r w:rsidRPr="005A7D2B">
              <w:rPr>
                <w:rFonts w:ascii="Courier New" w:hAnsi="Courier New" w:cs="Courier New"/>
                <w:i/>
                <w:iCs/>
                <w:sz w:val="20"/>
                <w:szCs w:val="20"/>
                <w:lang w:eastAsia="ru-RU"/>
              </w:rPr>
              <w:t>инжекторных</w:t>
            </w:r>
            <w:proofErr w:type="spellEnd"/>
            <w:r w:rsidRPr="005A7D2B">
              <w:rPr>
                <w:rFonts w:ascii="Courier New" w:hAnsi="Courier New" w:cs="Courier New"/>
                <w:i/>
                <w:iCs/>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1  03  02241  01  0000  110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8 297,00</w:t>
            </w:r>
          </w:p>
        </w:tc>
      </w:tr>
      <w:tr w:rsidR="00FE7B35" w:rsidRPr="005E1F5F" w:rsidTr="002D2EEE">
        <w:trPr>
          <w:gridAfter w:val="1"/>
          <w:wAfter w:w="1156" w:type="dxa"/>
          <w:trHeight w:val="19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1  03  02251  01  0000  110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1 585 603,00</w:t>
            </w:r>
          </w:p>
        </w:tc>
      </w:tr>
      <w:tr w:rsidR="00FE7B35" w:rsidRPr="005E1F5F" w:rsidTr="002D2EEE">
        <w:trPr>
          <w:gridAfter w:val="1"/>
          <w:wAfter w:w="1156" w:type="dxa"/>
          <w:trHeight w:val="19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1  03  02261  01  0000  110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-225 100,00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НАЛОГИ НА СОВОКУПНЫЙ ДОХОД</w:t>
            </w:r>
          </w:p>
        </w:tc>
        <w:tc>
          <w:tcPr>
            <w:tcW w:w="3119" w:type="dxa"/>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1  05  00000  00  0000  000</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35 480,00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Единый сельскохозяйственный налог</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1  05  03000  01  0000  110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35 480,00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Единый сельскохозяйственный </w:t>
            </w:r>
            <w:r w:rsidRPr="005A7D2B">
              <w:rPr>
                <w:rFonts w:ascii="Courier New" w:hAnsi="Courier New" w:cs="Courier New"/>
                <w:sz w:val="20"/>
                <w:szCs w:val="20"/>
                <w:lang w:eastAsia="ru-RU"/>
              </w:rPr>
              <w:lastRenderedPageBreak/>
              <w:t>налог</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lastRenderedPageBreak/>
              <w:t xml:space="preserve">  1  05  03010  01  0000  </w:t>
            </w:r>
            <w:r w:rsidRPr="005A7D2B">
              <w:rPr>
                <w:rFonts w:ascii="Courier New" w:hAnsi="Courier New" w:cs="Courier New"/>
                <w:sz w:val="20"/>
                <w:szCs w:val="20"/>
                <w:lang w:eastAsia="ru-RU"/>
              </w:rPr>
              <w:lastRenderedPageBreak/>
              <w:t>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lastRenderedPageBreak/>
              <w:t>35 480,00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lastRenderedPageBreak/>
              <w:t>НАЛОГИ НА ИМУЩЕСТВО</w:t>
            </w:r>
          </w:p>
        </w:tc>
        <w:tc>
          <w:tcPr>
            <w:tcW w:w="3119" w:type="dxa"/>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1  06  00000  00  0000  000</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615 014,00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Налог на имущество физических лиц</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1  06  01000  00  0000  110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109 000,00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5A7D2B">
              <w:rPr>
                <w:rFonts w:ascii="Courier New" w:hAnsi="Courier New" w:cs="Courier New"/>
                <w:sz w:val="20"/>
                <w:szCs w:val="20"/>
                <w:lang w:eastAsia="ru-RU"/>
              </w:rPr>
              <w:t>сельских</w:t>
            </w:r>
            <w:proofErr w:type="spellEnd"/>
            <w:proofErr w:type="gramEnd"/>
            <w:r w:rsidRPr="005A7D2B">
              <w:rPr>
                <w:rFonts w:ascii="Courier New" w:hAnsi="Courier New" w:cs="Courier New"/>
                <w:sz w:val="20"/>
                <w:szCs w:val="20"/>
                <w:lang w:eastAsia="ru-RU"/>
              </w:rPr>
              <w:t xml:space="preserve">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1  06  01030  10  0000  110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109 000,00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Земельный налог</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1  06  06000  00  0000  110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506 014,00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Земельный налог с организаций </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  1  06  06030  03  0000  110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254 144,00</w:t>
            </w:r>
          </w:p>
        </w:tc>
      </w:tr>
      <w:tr w:rsidR="00FE7B35" w:rsidRPr="005E1F5F" w:rsidTr="002D2EEE">
        <w:trPr>
          <w:gridAfter w:val="1"/>
          <w:wAfter w:w="1156" w:type="dxa"/>
          <w:trHeight w:val="7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Земельный налог с организаций,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1  06  06033  10  0000  110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254 144,00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Земельный налог с физических лиц</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  1  06  06040  00  0000  110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251 870,00</w:t>
            </w:r>
          </w:p>
        </w:tc>
      </w:tr>
      <w:tr w:rsidR="00FE7B35" w:rsidRPr="005E1F5F" w:rsidTr="002D2EEE">
        <w:trPr>
          <w:gridAfter w:val="1"/>
          <w:wAfter w:w="1156" w:type="dxa"/>
          <w:trHeight w:val="9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1  06  06043  10  0000  110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251 870,00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ГОСУДАРСТВЕННАЯ ПОШЛИНА</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1  08  00000  00  0000 000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25 050,00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1  08  04000   01  0000 110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25 050,00</w:t>
            </w:r>
          </w:p>
        </w:tc>
      </w:tr>
      <w:tr w:rsidR="00FE7B35" w:rsidRPr="005E1F5F" w:rsidTr="002D2EEE">
        <w:trPr>
          <w:gridAfter w:val="1"/>
          <w:wAfter w:w="1156" w:type="dxa"/>
          <w:trHeight w:val="15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1  08  04020  01  0000 110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25 050,00</w:t>
            </w:r>
          </w:p>
        </w:tc>
      </w:tr>
      <w:tr w:rsidR="00FE7B35" w:rsidRPr="005E1F5F" w:rsidTr="002D2EEE">
        <w:trPr>
          <w:gridAfter w:val="1"/>
          <w:wAfter w:w="1156" w:type="dxa"/>
          <w:trHeight w:val="22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1 11 09045   10  0000  120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8 346,59</w:t>
            </w:r>
          </w:p>
        </w:tc>
      </w:tr>
      <w:tr w:rsidR="00FE7B35" w:rsidRPr="005E1F5F" w:rsidTr="002D2EEE">
        <w:trPr>
          <w:gridAfter w:val="1"/>
          <w:wAfter w:w="1156" w:type="dxa"/>
          <w:trHeight w:val="22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1 11 09045   10  0000  120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8 346,59</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ДОХОДЫ ОТ ОКАЗАНИЯ ПЛАТНЫХ УСЛУГ (РАБОТ) И КОМПЕНСАЦИИ ЗАТРАТ ГОСУДАРСТВА</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1  13  00000  00  0000  130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Доходы от оказания платных услуг (работ)</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1  13  01000  00  0000  130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0,00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Прочие доходы от оказания платных услуг (работ)</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1  13  01990  00  0000  130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FE7B35" w:rsidRPr="005E1F5F" w:rsidTr="002D2EEE">
        <w:trPr>
          <w:gridAfter w:val="1"/>
          <w:wAfter w:w="1156" w:type="dxa"/>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Прочие доходы от оказания платных услуг (работ) получателями средств бюджетов сельских поселений </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1  13  01995  10  0000  130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ДОХОДЫ ОТ ПРОДАЖИ МАТЕРИАЛЬНЫХ И НЕМАТЕРИАЛЬНЫХ АКТИВОВ</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1  14  00000  00  0000  000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98 498,40</w:t>
            </w:r>
          </w:p>
        </w:tc>
      </w:tr>
      <w:tr w:rsidR="00FE7B35" w:rsidRPr="005E1F5F" w:rsidTr="002D2EEE">
        <w:trPr>
          <w:gridAfter w:val="1"/>
          <w:wAfter w:w="1156" w:type="dxa"/>
          <w:trHeight w:val="25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1  14  02053 10 0000  410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98 498,40</w:t>
            </w:r>
          </w:p>
        </w:tc>
      </w:tr>
      <w:tr w:rsidR="00FE7B35" w:rsidRPr="005E1F5F" w:rsidTr="002D2EEE">
        <w:trPr>
          <w:gridAfter w:val="1"/>
          <w:wAfter w:w="1156" w:type="dxa"/>
          <w:trHeight w:val="13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1  14  06000  00  0000  430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0,00</w:t>
            </w:r>
          </w:p>
        </w:tc>
      </w:tr>
      <w:tr w:rsidR="00FE7B35" w:rsidRPr="005E1F5F" w:rsidTr="002D2EEE">
        <w:trPr>
          <w:gridAfter w:val="1"/>
          <w:wAfter w:w="1156" w:type="dxa"/>
          <w:trHeight w:val="7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Доходы от продажи земельных участков, государственная собственность на которые не разграничена</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1  14  06010  00  0000  430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i/>
                <w:iCs/>
                <w:sz w:val="20"/>
                <w:szCs w:val="20"/>
                <w:lang w:eastAsia="ru-RU"/>
              </w:rPr>
            </w:pPr>
            <w:r w:rsidRPr="005A7D2B">
              <w:rPr>
                <w:rFonts w:ascii="Courier New" w:hAnsi="Courier New" w:cs="Courier New"/>
                <w:i/>
                <w:iCs/>
                <w:sz w:val="20"/>
                <w:szCs w:val="20"/>
                <w:lang w:eastAsia="ru-RU"/>
              </w:rPr>
              <w:t>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1  14  06013  10  0000  430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1  14  06025  10  0000  430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lastRenderedPageBreak/>
              <w:t>БЕЗВОЗМЕЗДНЫЕ ПОСТУПЛЕНИЯ</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2  00  00000  00  0000  000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16 321 606,00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Безвозмездные поступления от других бюджетов бюджетной системы РФ</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2  02  00000 00  0000  000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16 321 606,00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Дотации бюджетам субъектов РФ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2  02  10000  00  0000  150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14 884 406,00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Дотации на выравнивание  бюджетной обеспеченности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color w:val="000000"/>
                <w:sz w:val="20"/>
                <w:szCs w:val="20"/>
                <w:lang w:eastAsia="ru-RU"/>
              </w:rPr>
            </w:pPr>
            <w:r w:rsidRPr="005A7D2B">
              <w:rPr>
                <w:rFonts w:ascii="Courier New" w:hAnsi="Courier New" w:cs="Courier New"/>
                <w:color w:val="000000"/>
                <w:sz w:val="20"/>
                <w:szCs w:val="20"/>
                <w:lang w:eastAsia="ru-RU"/>
              </w:rPr>
              <w:t xml:space="preserve">  2  02  15001  00  0000  150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color w:val="000000"/>
                <w:sz w:val="20"/>
                <w:szCs w:val="20"/>
                <w:lang w:eastAsia="ru-RU"/>
              </w:rPr>
            </w:pPr>
            <w:r w:rsidRPr="005A7D2B">
              <w:rPr>
                <w:rFonts w:ascii="Courier New" w:hAnsi="Courier New" w:cs="Courier New"/>
                <w:color w:val="000000"/>
                <w:sz w:val="20"/>
                <w:szCs w:val="20"/>
                <w:lang w:eastAsia="ru-RU"/>
              </w:rPr>
              <w:t>316 400,00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Дотации бюджетам сельских поселений на выравнивание  бюджетной обеспеченности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color w:val="000000"/>
                <w:sz w:val="20"/>
                <w:szCs w:val="20"/>
                <w:lang w:eastAsia="ru-RU"/>
              </w:rPr>
            </w:pPr>
            <w:r w:rsidRPr="005A7D2B">
              <w:rPr>
                <w:rFonts w:ascii="Courier New" w:hAnsi="Courier New" w:cs="Courier New"/>
                <w:color w:val="000000"/>
                <w:sz w:val="20"/>
                <w:szCs w:val="20"/>
                <w:lang w:eastAsia="ru-RU"/>
              </w:rPr>
              <w:t xml:space="preserve">  2  02  15001  10  0000  150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color w:val="000000"/>
                <w:sz w:val="20"/>
                <w:szCs w:val="20"/>
                <w:lang w:eastAsia="ru-RU"/>
              </w:rPr>
            </w:pPr>
            <w:r w:rsidRPr="005A7D2B">
              <w:rPr>
                <w:rFonts w:ascii="Courier New" w:hAnsi="Courier New" w:cs="Courier New"/>
                <w:color w:val="000000"/>
                <w:sz w:val="20"/>
                <w:szCs w:val="20"/>
                <w:lang w:eastAsia="ru-RU"/>
              </w:rPr>
              <w:t>316 400,00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2  02  16001  00  0000  150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14 568 006,00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2  02  16001  10  0000  150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14 568 006,00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Субсидии бюджетам субъектов РФ и муниципальных образований (межбюджетные субсидии)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2  02  20000  00  0000  150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348 300,00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Прочие субсидии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2  02  29999  00  0000 150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348 300,00</w:t>
            </w:r>
          </w:p>
        </w:tc>
      </w:tr>
      <w:tr w:rsidR="00FE7B35" w:rsidRPr="005E1F5F" w:rsidTr="002D2EEE">
        <w:trPr>
          <w:gridAfter w:val="1"/>
          <w:wAfter w:w="1156"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Прочие субсидии бюджетам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2  02  29999  10  0000  150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348 300,00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Субвенции бюджетам субъектов РФ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2  02  30000  00  0000  150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138 000,00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i/>
                <w:iCs/>
                <w:sz w:val="20"/>
                <w:szCs w:val="20"/>
                <w:lang w:eastAsia="ru-RU"/>
              </w:rPr>
            </w:pPr>
            <w:r w:rsidRPr="005A7D2B">
              <w:rPr>
                <w:rFonts w:ascii="Courier New" w:hAnsi="Courier New" w:cs="Courier New"/>
                <w:i/>
                <w:iCs/>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i/>
                <w:iCs/>
                <w:sz w:val="20"/>
                <w:szCs w:val="20"/>
                <w:lang w:eastAsia="ru-RU"/>
              </w:rPr>
            </w:pPr>
            <w:r w:rsidRPr="005A7D2B">
              <w:rPr>
                <w:rFonts w:ascii="Courier New" w:hAnsi="Courier New" w:cs="Courier New"/>
                <w:i/>
                <w:iCs/>
                <w:sz w:val="20"/>
                <w:szCs w:val="20"/>
                <w:lang w:eastAsia="ru-RU"/>
              </w:rPr>
              <w:t xml:space="preserve">  2  02  35118  00  0000  150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137 300,00</w:t>
            </w:r>
          </w:p>
        </w:tc>
      </w:tr>
      <w:tr w:rsidR="00FE7B35" w:rsidRPr="005E1F5F" w:rsidTr="002D2EEE">
        <w:trPr>
          <w:gridAfter w:val="1"/>
          <w:wAfter w:w="1156" w:type="dxa"/>
          <w:trHeight w:val="10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2  02  35118  10  0000  150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137 300,00</w:t>
            </w:r>
          </w:p>
        </w:tc>
      </w:tr>
      <w:tr w:rsidR="00FE7B35" w:rsidRPr="005E1F5F" w:rsidTr="002D2EEE">
        <w:trPr>
          <w:gridAfter w:val="1"/>
          <w:wAfter w:w="1156" w:type="dxa"/>
          <w:trHeight w:val="9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Субвенции местным бюджетам на выполнение передаваемых полномочий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2  02  30024  00  0000  150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700,00</w:t>
            </w:r>
          </w:p>
        </w:tc>
      </w:tr>
      <w:tr w:rsidR="00FE7B35" w:rsidRPr="005E1F5F" w:rsidTr="002D2EEE">
        <w:trPr>
          <w:gridAfter w:val="1"/>
          <w:wAfter w:w="1156" w:type="dxa"/>
          <w:trHeight w:val="7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2  02  30024  10  0000  150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700,00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Иные межбюджетные трансферты</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2  02  40000  00  0000  151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950 900,00</w:t>
            </w:r>
          </w:p>
        </w:tc>
      </w:tr>
      <w:tr w:rsidR="00FE7B35" w:rsidRPr="005E1F5F" w:rsidTr="002D2EEE">
        <w:trPr>
          <w:gridAfter w:val="1"/>
          <w:wAfter w:w="1156" w:type="dxa"/>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Прочие межбюджетные трансферты, передаваемые бюджетам</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2  02  49999  00  0000  151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950 900,00</w:t>
            </w:r>
          </w:p>
        </w:tc>
      </w:tr>
      <w:tr w:rsidR="00FE7B35" w:rsidRPr="005E1F5F" w:rsidTr="002D2EEE">
        <w:trPr>
          <w:gridAfter w:val="1"/>
          <w:wAfter w:w="1156" w:type="dxa"/>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E1F5F" w:rsidRPr="005A7D2B" w:rsidRDefault="005E1F5F" w:rsidP="005E1F5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lastRenderedPageBreak/>
              <w:t>Прочие межбюджетные трансферты, передаваемые бюджетам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 xml:space="preserve">  2  02  49999  10  0000  151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950 900,00</w:t>
            </w:r>
          </w:p>
        </w:tc>
      </w:tr>
      <w:tr w:rsidR="005E1F5F" w:rsidRPr="005E1F5F" w:rsidTr="002D2EEE">
        <w:trPr>
          <w:gridAfter w:val="1"/>
          <w:wAfter w:w="1156" w:type="dxa"/>
          <w:trHeight w:val="360"/>
        </w:trPr>
        <w:tc>
          <w:tcPr>
            <w:tcW w:w="66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E1F5F" w:rsidRPr="005A7D2B" w:rsidRDefault="005E1F5F" w:rsidP="005E1F5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Итого доходов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5E1F5F" w:rsidRPr="005A7D2B" w:rsidRDefault="005E1F5F" w:rsidP="005E1F5F">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20 529 694,99</w:t>
            </w:r>
          </w:p>
        </w:tc>
      </w:tr>
      <w:tr w:rsidR="005E1F5F" w:rsidRPr="005E1F5F" w:rsidTr="002D2EEE">
        <w:trPr>
          <w:trHeight w:val="360"/>
        </w:trPr>
        <w:tc>
          <w:tcPr>
            <w:tcW w:w="7785" w:type="dxa"/>
            <w:gridSpan w:val="3"/>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728"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156"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r>
      <w:tr w:rsidR="005E1F5F" w:rsidRPr="005E1F5F" w:rsidTr="002D2EEE">
        <w:trPr>
          <w:trHeight w:val="360"/>
        </w:trPr>
        <w:tc>
          <w:tcPr>
            <w:tcW w:w="7785" w:type="dxa"/>
            <w:gridSpan w:val="3"/>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728"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156"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r>
      <w:tr w:rsidR="005E1F5F" w:rsidRPr="005E1F5F" w:rsidTr="002D2EEE">
        <w:trPr>
          <w:trHeight w:val="360"/>
        </w:trPr>
        <w:tc>
          <w:tcPr>
            <w:tcW w:w="7785" w:type="dxa"/>
            <w:gridSpan w:val="3"/>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728"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156"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r>
      <w:tr w:rsidR="005E1F5F" w:rsidRPr="005E1F5F" w:rsidTr="002D2EEE">
        <w:trPr>
          <w:trHeight w:val="360"/>
        </w:trPr>
        <w:tc>
          <w:tcPr>
            <w:tcW w:w="7785" w:type="dxa"/>
            <w:gridSpan w:val="3"/>
            <w:tcBorders>
              <w:top w:val="nil"/>
              <w:left w:val="nil"/>
              <w:bottom w:val="nil"/>
              <w:right w:val="nil"/>
            </w:tcBorders>
            <w:shd w:val="clear" w:color="auto" w:fill="auto"/>
            <w:noWrap/>
            <w:vAlign w:val="bottom"/>
            <w:hideMark/>
          </w:tcPr>
          <w:p w:rsidR="005E1F5F" w:rsidRPr="005E1F5F" w:rsidRDefault="005E1F5F" w:rsidP="005E1F5F">
            <w:pPr>
              <w:suppressAutoHyphens w:val="0"/>
              <w:rPr>
                <w:lang w:eastAsia="ru-RU"/>
              </w:rPr>
            </w:pPr>
          </w:p>
        </w:tc>
        <w:tc>
          <w:tcPr>
            <w:tcW w:w="1728"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c>
          <w:tcPr>
            <w:tcW w:w="1156" w:type="dxa"/>
            <w:tcBorders>
              <w:top w:val="nil"/>
              <w:left w:val="nil"/>
              <w:bottom w:val="nil"/>
              <w:right w:val="nil"/>
            </w:tcBorders>
            <w:shd w:val="clear" w:color="auto" w:fill="auto"/>
            <w:noWrap/>
            <w:vAlign w:val="bottom"/>
            <w:hideMark/>
          </w:tcPr>
          <w:p w:rsidR="005E1F5F" w:rsidRPr="005E1F5F" w:rsidRDefault="005E1F5F" w:rsidP="005E1F5F">
            <w:pPr>
              <w:suppressAutoHyphens w:val="0"/>
              <w:rPr>
                <w:rFonts w:ascii="Arial" w:hAnsi="Arial" w:cs="Arial"/>
                <w:sz w:val="28"/>
                <w:szCs w:val="28"/>
                <w:lang w:eastAsia="ru-RU"/>
              </w:rPr>
            </w:pPr>
          </w:p>
        </w:tc>
      </w:tr>
    </w:tbl>
    <w:p w:rsidR="003B0BCD" w:rsidRDefault="003B0BCD"/>
    <w:p w:rsidR="003B0BCD" w:rsidRDefault="003B0BCD"/>
    <w:p w:rsidR="003B0BCD" w:rsidRDefault="003B0BCD"/>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B541F4" w:rsidRDefault="00B541F4"/>
    <w:p w:rsidR="005A7D2B" w:rsidRDefault="005A7D2B"/>
    <w:p w:rsidR="005A7D2B" w:rsidRDefault="005A7D2B"/>
    <w:p w:rsidR="00B541F4" w:rsidRDefault="00B541F4"/>
    <w:p w:rsidR="00B541F4" w:rsidRDefault="00B541F4"/>
    <w:p w:rsidR="00B541F4" w:rsidRDefault="00B541F4"/>
    <w:p w:rsidR="00B541F4" w:rsidRDefault="00B541F4"/>
    <w:p w:rsidR="005A7D2B" w:rsidRDefault="005A7D2B"/>
    <w:tbl>
      <w:tblPr>
        <w:tblW w:w="9796" w:type="dxa"/>
        <w:tblInd w:w="93" w:type="dxa"/>
        <w:tblLook w:val="04A0" w:firstRow="1" w:lastRow="0" w:firstColumn="1" w:lastColumn="0" w:noHBand="0" w:noVBand="1"/>
      </w:tblPr>
      <w:tblGrid>
        <w:gridCol w:w="7528"/>
        <w:gridCol w:w="1985"/>
        <w:gridCol w:w="283"/>
      </w:tblGrid>
      <w:tr w:rsidR="00B541F4" w:rsidRPr="00B541F4" w:rsidTr="00797D7F">
        <w:trPr>
          <w:trHeight w:val="300"/>
        </w:trPr>
        <w:tc>
          <w:tcPr>
            <w:tcW w:w="9513" w:type="dxa"/>
            <w:gridSpan w:val="2"/>
            <w:tcBorders>
              <w:top w:val="nil"/>
              <w:left w:val="nil"/>
              <w:bottom w:val="nil"/>
              <w:right w:val="nil"/>
            </w:tcBorders>
            <w:shd w:val="clear" w:color="auto" w:fill="auto"/>
            <w:noWrap/>
            <w:vAlign w:val="bottom"/>
            <w:hideMark/>
          </w:tcPr>
          <w:p w:rsidR="00B541F4" w:rsidRPr="00B541F4" w:rsidRDefault="00B541F4" w:rsidP="00B541F4">
            <w:pPr>
              <w:suppressAutoHyphens w:val="0"/>
              <w:jc w:val="right"/>
              <w:rPr>
                <w:rFonts w:ascii="Arial" w:hAnsi="Arial" w:cs="Arial"/>
                <w:sz w:val="22"/>
                <w:szCs w:val="22"/>
                <w:lang w:eastAsia="ru-RU"/>
              </w:rPr>
            </w:pPr>
            <w:r w:rsidRPr="00B541F4">
              <w:rPr>
                <w:rFonts w:ascii="Arial" w:hAnsi="Arial" w:cs="Arial"/>
                <w:sz w:val="22"/>
                <w:szCs w:val="22"/>
                <w:lang w:eastAsia="ru-RU"/>
              </w:rPr>
              <w:lastRenderedPageBreak/>
              <w:t>Приложение № 5</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300"/>
        </w:trPr>
        <w:tc>
          <w:tcPr>
            <w:tcW w:w="7528"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w:hAnsi="Arial" w:cs="Arial"/>
                <w:sz w:val="22"/>
                <w:szCs w:val="22"/>
                <w:lang w:eastAsia="ru-RU"/>
              </w:rPr>
            </w:pPr>
          </w:p>
        </w:tc>
        <w:tc>
          <w:tcPr>
            <w:tcW w:w="1985" w:type="dxa"/>
            <w:tcBorders>
              <w:top w:val="nil"/>
              <w:left w:val="nil"/>
              <w:bottom w:val="nil"/>
              <w:right w:val="nil"/>
            </w:tcBorders>
            <w:shd w:val="clear" w:color="auto" w:fill="auto"/>
            <w:noWrap/>
            <w:vAlign w:val="bottom"/>
            <w:hideMark/>
          </w:tcPr>
          <w:p w:rsidR="00B541F4" w:rsidRPr="00B541F4" w:rsidRDefault="00B541F4" w:rsidP="00B541F4">
            <w:pPr>
              <w:suppressAutoHyphens w:val="0"/>
              <w:jc w:val="right"/>
              <w:rPr>
                <w:rFonts w:ascii="Arial" w:hAnsi="Arial" w:cs="Arial"/>
                <w:sz w:val="22"/>
                <w:szCs w:val="22"/>
                <w:lang w:eastAsia="ru-RU"/>
              </w:rPr>
            </w:pPr>
            <w:r w:rsidRPr="00B541F4">
              <w:rPr>
                <w:rFonts w:ascii="Arial" w:hAnsi="Arial" w:cs="Arial"/>
                <w:sz w:val="22"/>
                <w:szCs w:val="22"/>
                <w:lang w:eastAsia="ru-RU"/>
              </w:rPr>
              <w:t xml:space="preserve">к решению Думы </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300"/>
        </w:trPr>
        <w:tc>
          <w:tcPr>
            <w:tcW w:w="9513" w:type="dxa"/>
            <w:gridSpan w:val="2"/>
            <w:tcBorders>
              <w:top w:val="nil"/>
              <w:left w:val="nil"/>
              <w:bottom w:val="nil"/>
              <w:right w:val="nil"/>
            </w:tcBorders>
            <w:shd w:val="clear" w:color="auto" w:fill="auto"/>
            <w:noWrap/>
            <w:vAlign w:val="bottom"/>
            <w:hideMark/>
          </w:tcPr>
          <w:p w:rsidR="00B541F4" w:rsidRPr="00B541F4" w:rsidRDefault="00B541F4" w:rsidP="00B541F4">
            <w:pPr>
              <w:suppressAutoHyphens w:val="0"/>
              <w:jc w:val="right"/>
              <w:rPr>
                <w:rFonts w:ascii="Arial" w:hAnsi="Arial" w:cs="Arial"/>
                <w:sz w:val="22"/>
                <w:szCs w:val="22"/>
                <w:lang w:eastAsia="ru-RU"/>
              </w:rPr>
            </w:pPr>
            <w:proofErr w:type="spellStart"/>
            <w:r w:rsidRPr="00B541F4">
              <w:rPr>
                <w:rFonts w:ascii="Arial" w:hAnsi="Arial" w:cs="Arial"/>
                <w:sz w:val="22"/>
                <w:szCs w:val="22"/>
                <w:lang w:eastAsia="ru-RU"/>
              </w:rPr>
              <w:t>Шебертинского</w:t>
            </w:r>
            <w:proofErr w:type="spellEnd"/>
            <w:r w:rsidRPr="00B541F4">
              <w:rPr>
                <w:rFonts w:ascii="Arial" w:hAnsi="Arial" w:cs="Arial"/>
                <w:sz w:val="22"/>
                <w:szCs w:val="22"/>
                <w:lang w:eastAsia="ru-RU"/>
              </w:rPr>
              <w:t xml:space="preserve"> муниципального образования</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300"/>
        </w:trPr>
        <w:tc>
          <w:tcPr>
            <w:tcW w:w="9513" w:type="dxa"/>
            <w:gridSpan w:val="2"/>
            <w:tcBorders>
              <w:top w:val="nil"/>
              <w:left w:val="nil"/>
              <w:bottom w:val="nil"/>
              <w:right w:val="nil"/>
            </w:tcBorders>
            <w:shd w:val="clear" w:color="auto" w:fill="auto"/>
            <w:noWrap/>
            <w:vAlign w:val="bottom"/>
            <w:hideMark/>
          </w:tcPr>
          <w:p w:rsidR="00B541F4" w:rsidRPr="00B541F4" w:rsidRDefault="00B541F4" w:rsidP="000D043F">
            <w:pPr>
              <w:suppressAutoHyphens w:val="0"/>
              <w:jc w:val="right"/>
              <w:rPr>
                <w:rFonts w:ascii="Arial" w:hAnsi="Arial" w:cs="Arial"/>
                <w:sz w:val="22"/>
                <w:szCs w:val="22"/>
                <w:lang w:eastAsia="ru-RU"/>
              </w:rPr>
            </w:pPr>
            <w:r w:rsidRPr="00B541F4">
              <w:rPr>
                <w:rFonts w:ascii="Arial" w:hAnsi="Arial" w:cs="Arial"/>
                <w:sz w:val="22"/>
                <w:szCs w:val="22"/>
                <w:lang w:eastAsia="ru-RU"/>
              </w:rPr>
              <w:t xml:space="preserve">№   </w:t>
            </w:r>
            <w:r w:rsidR="000D043F">
              <w:rPr>
                <w:rFonts w:ascii="Arial" w:hAnsi="Arial" w:cs="Arial"/>
                <w:sz w:val="22"/>
                <w:szCs w:val="22"/>
                <w:lang w:eastAsia="ru-RU"/>
              </w:rPr>
              <w:t>158-1</w:t>
            </w:r>
            <w:r w:rsidRPr="00B541F4">
              <w:rPr>
                <w:rFonts w:ascii="Arial" w:hAnsi="Arial" w:cs="Arial"/>
                <w:sz w:val="22"/>
                <w:szCs w:val="22"/>
                <w:lang w:eastAsia="ru-RU"/>
              </w:rPr>
              <w:t xml:space="preserve">    от   “  </w:t>
            </w:r>
            <w:r w:rsidR="000D043F">
              <w:rPr>
                <w:rFonts w:ascii="Arial" w:hAnsi="Arial" w:cs="Arial"/>
                <w:sz w:val="22"/>
                <w:szCs w:val="22"/>
                <w:lang w:eastAsia="ru-RU"/>
              </w:rPr>
              <w:t>24</w:t>
            </w:r>
            <w:r w:rsidRPr="00B541F4">
              <w:rPr>
                <w:rFonts w:ascii="Arial" w:hAnsi="Arial" w:cs="Arial"/>
                <w:sz w:val="22"/>
                <w:szCs w:val="22"/>
                <w:lang w:eastAsia="ru-RU"/>
              </w:rPr>
              <w:t xml:space="preserve">   ”</w:t>
            </w:r>
            <w:r w:rsidR="000D043F">
              <w:rPr>
                <w:rFonts w:ascii="Arial" w:hAnsi="Arial" w:cs="Arial"/>
                <w:sz w:val="22"/>
                <w:szCs w:val="22"/>
                <w:lang w:eastAsia="ru-RU"/>
              </w:rPr>
              <w:t xml:space="preserve"> декабря </w:t>
            </w:r>
            <w:r w:rsidRPr="00B541F4">
              <w:rPr>
                <w:rFonts w:ascii="Arial" w:hAnsi="Arial" w:cs="Arial"/>
                <w:sz w:val="22"/>
                <w:szCs w:val="22"/>
                <w:lang w:eastAsia="ru-RU"/>
              </w:rPr>
              <w:t xml:space="preserve"> 2021 г.</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300"/>
        </w:trPr>
        <w:tc>
          <w:tcPr>
            <w:tcW w:w="7528"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w:hAnsi="Arial" w:cs="Arial"/>
                <w:sz w:val="22"/>
                <w:szCs w:val="22"/>
                <w:lang w:eastAsia="ru-RU"/>
              </w:rPr>
            </w:pPr>
          </w:p>
        </w:tc>
        <w:tc>
          <w:tcPr>
            <w:tcW w:w="1985"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300"/>
        </w:trPr>
        <w:tc>
          <w:tcPr>
            <w:tcW w:w="7528"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w:hAnsi="Arial" w:cs="Arial"/>
                <w:sz w:val="22"/>
                <w:szCs w:val="22"/>
                <w:lang w:eastAsia="ru-RU"/>
              </w:rPr>
            </w:pPr>
          </w:p>
        </w:tc>
        <w:tc>
          <w:tcPr>
            <w:tcW w:w="1985"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sz w:val="22"/>
                <w:szCs w:val="22"/>
                <w:lang w:eastAsia="ru-RU"/>
              </w:rPr>
            </w:pPr>
          </w:p>
        </w:tc>
      </w:tr>
      <w:tr w:rsidR="00B541F4" w:rsidRPr="00B541F4" w:rsidTr="00B541F4">
        <w:trPr>
          <w:trHeight w:val="649"/>
        </w:trPr>
        <w:tc>
          <w:tcPr>
            <w:tcW w:w="9513" w:type="dxa"/>
            <w:gridSpan w:val="2"/>
            <w:tcBorders>
              <w:top w:val="nil"/>
              <w:left w:val="nil"/>
              <w:bottom w:val="nil"/>
              <w:right w:val="nil"/>
            </w:tcBorders>
            <w:shd w:val="clear" w:color="auto" w:fill="auto"/>
            <w:vAlign w:val="bottom"/>
            <w:hideMark/>
          </w:tcPr>
          <w:p w:rsidR="00B541F4" w:rsidRPr="00B541F4" w:rsidRDefault="00B541F4" w:rsidP="00B541F4">
            <w:pPr>
              <w:suppressAutoHyphens w:val="0"/>
              <w:jc w:val="center"/>
              <w:rPr>
                <w:rFonts w:ascii="Arial" w:hAnsi="Arial" w:cs="Arial"/>
                <w:b/>
                <w:bCs/>
                <w:sz w:val="22"/>
                <w:szCs w:val="22"/>
                <w:lang w:eastAsia="ru-RU"/>
              </w:rPr>
            </w:pPr>
            <w:r w:rsidRPr="00B541F4">
              <w:rPr>
                <w:rFonts w:ascii="Arial" w:hAnsi="Arial" w:cs="Arial"/>
                <w:b/>
                <w:bCs/>
                <w:sz w:val="22"/>
                <w:szCs w:val="22"/>
                <w:lang w:eastAsia="ru-RU"/>
              </w:rPr>
              <w:t>БЕЗВОЗМЕЗДНЫЕ ПОСТУПЛЕНИЯ В БЮДЖЕТ МУНИЦИПАЛЬНОГО ОБРАЗОВАНИЯ НА 2021 ГОД.</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b/>
                <w:bCs/>
                <w:sz w:val="22"/>
                <w:szCs w:val="22"/>
                <w:lang w:eastAsia="ru-RU"/>
              </w:rPr>
            </w:pPr>
          </w:p>
        </w:tc>
      </w:tr>
      <w:tr w:rsidR="00B541F4" w:rsidRPr="00B541F4" w:rsidTr="00B541F4">
        <w:trPr>
          <w:trHeight w:val="300"/>
        </w:trPr>
        <w:tc>
          <w:tcPr>
            <w:tcW w:w="7528"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w:hAnsi="Arial" w:cs="Arial"/>
                <w:sz w:val="22"/>
                <w:szCs w:val="22"/>
                <w:lang w:eastAsia="ru-RU"/>
              </w:rPr>
            </w:pPr>
          </w:p>
        </w:tc>
        <w:tc>
          <w:tcPr>
            <w:tcW w:w="2268" w:type="dxa"/>
            <w:gridSpan w:val="2"/>
            <w:tcBorders>
              <w:top w:val="nil"/>
              <w:left w:val="nil"/>
              <w:bottom w:val="nil"/>
              <w:right w:val="nil"/>
            </w:tcBorders>
            <w:shd w:val="clear" w:color="auto" w:fill="auto"/>
            <w:vAlign w:val="bottom"/>
            <w:hideMark/>
          </w:tcPr>
          <w:p w:rsidR="00B541F4" w:rsidRPr="00B541F4" w:rsidRDefault="00B541F4" w:rsidP="00B541F4">
            <w:pPr>
              <w:suppressAutoHyphens w:val="0"/>
              <w:jc w:val="center"/>
              <w:rPr>
                <w:b/>
                <w:bCs/>
                <w:sz w:val="22"/>
                <w:szCs w:val="22"/>
                <w:lang w:eastAsia="ru-RU"/>
              </w:rPr>
            </w:pPr>
          </w:p>
        </w:tc>
      </w:tr>
      <w:tr w:rsidR="00B541F4" w:rsidRPr="00B541F4" w:rsidTr="00B541F4">
        <w:trPr>
          <w:trHeight w:val="36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Сумма, руб.</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57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Дотация на выравнивание бюджетной обеспеченности поселений из районного фонда финансовой поддержки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14 568 006,00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57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Дотация на выравнивание бюджетной обеспеченности поселений из фонда финансовой поддержки поселений Иркутской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316 400,00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57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Иные МБТ на решение вопросов местного значения (из бюджета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950 900,00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57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 xml:space="preserve">Субсидии на реализацию мероприятий перечня проектов народных инициатив </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348 300,00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17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700,00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85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137 300,00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r w:rsidR="00B541F4" w:rsidRPr="00B541F4" w:rsidTr="00B541F4">
        <w:trPr>
          <w:trHeight w:val="28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541F4" w:rsidRPr="005A7D2B" w:rsidRDefault="00B541F4" w:rsidP="00B541F4">
            <w:pPr>
              <w:suppressAutoHyphens w:val="0"/>
              <w:rPr>
                <w:rFonts w:ascii="Courier New" w:hAnsi="Courier New" w:cs="Courier New"/>
                <w:bCs/>
                <w:sz w:val="20"/>
                <w:szCs w:val="20"/>
                <w:lang w:eastAsia="ru-RU"/>
              </w:rPr>
            </w:pPr>
            <w:r w:rsidRPr="005A7D2B">
              <w:rPr>
                <w:rFonts w:ascii="Courier New" w:hAnsi="Courier New" w:cs="Courier New"/>
                <w:bCs/>
                <w:sz w:val="20"/>
                <w:szCs w:val="20"/>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B541F4" w:rsidRPr="005A7D2B" w:rsidRDefault="00B541F4" w:rsidP="00B541F4">
            <w:pPr>
              <w:suppressAutoHyphens w:val="0"/>
              <w:jc w:val="center"/>
              <w:rPr>
                <w:rFonts w:ascii="Courier New" w:hAnsi="Courier New" w:cs="Courier New"/>
                <w:bCs/>
                <w:sz w:val="20"/>
                <w:szCs w:val="20"/>
                <w:lang w:eastAsia="ru-RU"/>
              </w:rPr>
            </w:pPr>
            <w:r w:rsidRPr="005A7D2B">
              <w:rPr>
                <w:rFonts w:ascii="Courier New" w:hAnsi="Courier New" w:cs="Courier New"/>
                <w:bCs/>
                <w:sz w:val="20"/>
                <w:szCs w:val="20"/>
                <w:lang w:eastAsia="ru-RU"/>
              </w:rPr>
              <w:t>16 321 606,00</w:t>
            </w:r>
          </w:p>
        </w:tc>
        <w:tc>
          <w:tcPr>
            <w:tcW w:w="283" w:type="dxa"/>
            <w:tcBorders>
              <w:top w:val="nil"/>
              <w:left w:val="nil"/>
              <w:bottom w:val="nil"/>
              <w:right w:val="nil"/>
            </w:tcBorders>
            <w:shd w:val="clear" w:color="auto" w:fill="auto"/>
            <w:noWrap/>
            <w:vAlign w:val="bottom"/>
            <w:hideMark/>
          </w:tcPr>
          <w:p w:rsidR="00B541F4" w:rsidRPr="00B541F4" w:rsidRDefault="00B541F4" w:rsidP="00B541F4">
            <w:pPr>
              <w:suppressAutoHyphens w:val="0"/>
              <w:rPr>
                <w:rFonts w:ascii="Arial CYR" w:hAnsi="Arial CYR"/>
                <w:sz w:val="20"/>
                <w:szCs w:val="20"/>
                <w:lang w:eastAsia="ru-RU"/>
              </w:rPr>
            </w:pPr>
          </w:p>
        </w:tc>
      </w:tr>
    </w:tbl>
    <w:p w:rsidR="00B541F4" w:rsidRDefault="00B541F4"/>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5A7D2B" w:rsidRDefault="005A7D2B"/>
    <w:p w:rsidR="005A7D2B" w:rsidRDefault="005A7D2B"/>
    <w:p w:rsidR="00797D7F" w:rsidRDefault="00797D7F"/>
    <w:p w:rsidR="00797D7F" w:rsidRDefault="00797D7F"/>
    <w:p w:rsidR="00797D7F" w:rsidRDefault="00797D7F"/>
    <w:p w:rsidR="00797D7F" w:rsidRDefault="00797D7F"/>
    <w:p w:rsidR="00797D7F" w:rsidRDefault="00797D7F"/>
    <w:p w:rsidR="00797D7F" w:rsidRDefault="00797D7F"/>
    <w:tbl>
      <w:tblPr>
        <w:tblW w:w="8460" w:type="dxa"/>
        <w:tblInd w:w="93" w:type="dxa"/>
        <w:tblLook w:val="04A0" w:firstRow="1" w:lastRow="0" w:firstColumn="1" w:lastColumn="0" w:noHBand="0" w:noVBand="1"/>
      </w:tblPr>
      <w:tblGrid>
        <w:gridCol w:w="6860"/>
        <w:gridCol w:w="1600"/>
      </w:tblGrid>
      <w:tr w:rsidR="00797D7F" w:rsidRPr="00797D7F" w:rsidTr="00797D7F">
        <w:trPr>
          <w:trHeight w:val="300"/>
        </w:trPr>
        <w:tc>
          <w:tcPr>
            <w:tcW w:w="8460" w:type="dxa"/>
            <w:gridSpan w:val="2"/>
            <w:tcBorders>
              <w:top w:val="nil"/>
              <w:left w:val="nil"/>
              <w:bottom w:val="nil"/>
              <w:right w:val="nil"/>
            </w:tcBorders>
            <w:shd w:val="clear" w:color="auto" w:fill="auto"/>
            <w:noWrap/>
            <w:vAlign w:val="bottom"/>
            <w:hideMark/>
          </w:tcPr>
          <w:p w:rsidR="00797D7F" w:rsidRPr="005A7D2B" w:rsidRDefault="00797D7F" w:rsidP="00797D7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lastRenderedPageBreak/>
              <w:t>Приложение № 7</w:t>
            </w:r>
          </w:p>
        </w:tc>
      </w:tr>
      <w:tr w:rsidR="00797D7F" w:rsidRPr="00797D7F" w:rsidTr="00797D7F">
        <w:trPr>
          <w:trHeight w:val="300"/>
        </w:trPr>
        <w:tc>
          <w:tcPr>
            <w:tcW w:w="8460" w:type="dxa"/>
            <w:gridSpan w:val="2"/>
            <w:tcBorders>
              <w:top w:val="nil"/>
              <w:left w:val="nil"/>
              <w:bottom w:val="nil"/>
              <w:right w:val="nil"/>
            </w:tcBorders>
            <w:shd w:val="clear" w:color="auto" w:fill="auto"/>
            <w:noWrap/>
            <w:vAlign w:val="bottom"/>
            <w:hideMark/>
          </w:tcPr>
          <w:p w:rsidR="00797D7F" w:rsidRPr="005A7D2B" w:rsidRDefault="00797D7F" w:rsidP="00797D7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к решению Думы</w:t>
            </w:r>
          </w:p>
        </w:tc>
      </w:tr>
      <w:tr w:rsidR="00797D7F" w:rsidRPr="00797D7F" w:rsidTr="00797D7F">
        <w:trPr>
          <w:trHeight w:val="300"/>
        </w:trPr>
        <w:tc>
          <w:tcPr>
            <w:tcW w:w="8460" w:type="dxa"/>
            <w:gridSpan w:val="2"/>
            <w:tcBorders>
              <w:top w:val="nil"/>
              <w:left w:val="nil"/>
              <w:bottom w:val="nil"/>
              <w:right w:val="nil"/>
            </w:tcBorders>
            <w:shd w:val="clear" w:color="auto" w:fill="auto"/>
            <w:noWrap/>
            <w:vAlign w:val="bottom"/>
            <w:hideMark/>
          </w:tcPr>
          <w:p w:rsidR="00797D7F" w:rsidRPr="005A7D2B" w:rsidRDefault="00797D7F" w:rsidP="00797D7F">
            <w:pPr>
              <w:suppressAutoHyphens w:val="0"/>
              <w:jc w:val="right"/>
              <w:rPr>
                <w:rFonts w:ascii="Courier New" w:hAnsi="Courier New" w:cs="Courier New"/>
                <w:sz w:val="20"/>
                <w:szCs w:val="20"/>
                <w:lang w:eastAsia="ru-RU"/>
              </w:rPr>
            </w:pPr>
            <w:proofErr w:type="spellStart"/>
            <w:r w:rsidRPr="005A7D2B">
              <w:rPr>
                <w:rFonts w:ascii="Courier New" w:hAnsi="Courier New" w:cs="Courier New"/>
                <w:sz w:val="20"/>
                <w:szCs w:val="20"/>
                <w:lang w:eastAsia="ru-RU"/>
              </w:rPr>
              <w:t>Шебертинского</w:t>
            </w:r>
            <w:proofErr w:type="spellEnd"/>
            <w:r w:rsidRPr="005A7D2B">
              <w:rPr>
                <w:rFonts w:ascii="Courier New" w:hAnsi="Courier New" w:cs="Courier New"/>
                <w:sz w:val="20"/>
                <w:szCs w:val="20"/>
                <w:lang w:eastAsia="ru-RU"/>
              </w:rPr>
              <w:t xml:space="preserve"> муниципального образования</w:t>
            </w:r>
          </w:p>
        </w:tc>
      </w:tr>
      <w:tr w:rsidR="00797D7F" w:rsidRPr="00797D7F" w:rsidTr="00797D7F">
        <w:trPr>
          <w:trHeight w:val="300"/>
        </w:trPr>
        <w:tc>
          <w:tcPr>
            <w:tcW w:w="8460" w:type="dxa"/>
            <w:gridSpan w:val="2"/>
            <w:tcBorders>
              <w:top w:val="nil"/>
              <w:left w:val="nil"/>
              <w:bottom w:val="nil"/>
              <w:right w:val="nil"/>
            </w:tcBorders>
            <w:shd w:val="clear" w:color="auto" w:fill="auto"/>
            <w:noWrap/>
            <w:vAlign w:val="bottom"/>
            <w:hideMark/>
          </w:tcPr>
          <w:p w:rsidR="00797D7F" w:rsidRPr="005A7D2B" w:rsidRDefault="00797D7F" w:rsidP="000D043F">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w:t>
            </w:r>
            <w:r w:rsidR="000D043F">
              <w:rPr>
                <w:rFonts w:ascii="Courier New" w:hAnsi="Courier New" w:cs="Courier New"/>
                <w:sz w:val="20"/>
                <w:szCs w:val="20"/>
                <w:lang w:eastAsia="ru-RU"/>
              </w:rPr>
              <w:t xml:space="preserve">158-1 </w:t>
            </w:r>
            <w:r w:rsidRPr="005A7D2B">
              <w:rPr>
                <w:rFonts w:ascii="Courier New" w:hAnsi="Courier New" w:cs="Courier New"/>
                <w:sz w:val="20"/>
                <w:szCs w:val="20"/>
                <w:lang w:eastAsia="ru-RU"/>
              </w:rPr>
              <w:t xml:space="preserve">от  " </w:t>
            </w:r>
            <w:r w:rsidR="000D043F">
              <w:rPr>
                <w:rFonts w:ascii="Courier New" w:hAnsi="Courier New" w:cs="Courier New"/>
                <w:sz w:val="20"/>
                <w:szCs w:val="20"/>
                <w:lang w:eastAsia="ru-RU"/>
              </w:rPr>
              <w:t>24</w:t>
            </w:r>
            <w:r w:rsidRPr="005A7D2B">
              <w:rPr>
                <w:rFonts w:ascii="Courier New" w:hAnsi="Courier New" w:cs="Courier New"/>
                <w:sz w:val="20"/>
                <w:szCs w:val="20"/>
                <w:lang w:eastAsia="ru-RU"/>
              </w:rPr>
              <w:t xml:space="preserve"> " </w:t>
            </w:r>
            <w:r w:rsidR="000D043F">
              <w:rPr>
                <w:rFonts w:ascii="Courier New" w:hAnsi="Courier New" w:cs="Courier New"/>
                <w:sz w:val="20"/>
                <w:szCs w:val="20"/>
                <w:lang w:eastAsia="ru-RU"/>
              </w:rPr>
              <w:t>декабря</w:t>
            </w:r>
            <w:r w:rsidRPr="005A7D2B">
              <w:rPr>
                <w:rFonts w:ascii="Courier New" w:hAnsi="Courier New" w:cs="Courier New"/>
                <w:sz w:val="20"/>
                <w:szCs w:val="20"/>
                <w:lang w:eastAsia="ru-RU"/>
              </w:rPr>
              <w:t xml:space="preserve"> 2021 г.</w:t>
            </w:r>
          </w:p>
        </w:tc>
      </w:tr>
      <w:tr w:rsidR="00797D7F" w:rsidRPr="00797D7F" w:rsidTr="00797D7F">
        <w:trPr>
          <w:trHeight w:val="300"/>
        </w:trPr>
        <w:tc>
          <w:tcPr>
            <w:tcW w:w="686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b/>
                <w:bCs/>
                <w:sz w:val="22"/>
                <w:szCs w:val="22"/>
                <w:lang w:eastAsia="ru-RU"/>
              </w:rPr>
            </w:pPr>
          </w:p>
        </w:tc>
        <w:tc>
          <w:tcPr>
            <w:tcW w:w="160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sz w:val="22"/>
                <w:szCs w:val="22"/>
                <w:lang w:eastAsia="ru-RU"/>
              </w:rPr>
            </w:pPr>
          </w:p>
        </w:tc>
      </w:tr>
      <w:tr w:rsidR="00797D7F" w:rsidRPr="00797D7F" w:rsidTr="00797D7F">
        <w:trPr>
          <w:trHeight w:val="1095"/>
        </w:trPr>
        <w:tc>
          <w:tcPr>
            <w:tcW w:w="8460" w:type="dxa"/>
            <w:gridSpan w:val="2"/>
            <w:tcBorders>
              <w:top w:val="nil"/>
              <w:left w:val="nil"/>
              <w:bottom w:val="nil"/>
              <w:right w:val="nil"/>
            </w:tcBorders>
            <w:shd w:val="clear" w:color="auto" w:fill="auto"/>
            <w:vAlign w:val="bottom"/>
            <w:hideMark/>
          </w:tcPr>
          <w:p w:rsidR="00797D7F" w:rsidRPr="00797D7F" w:rsidRDefault="00797D7F" w:rsidP="00797D7F">
            <w:pPr>
              <w:suppressAutoHyphens w:val="0"/>
              <w:jc w:val="center"/>
              <w:rPr>
                <w:rFonts w:ascii="Arial" w:hAnsi="Arial" w:cs="Arial"/>
                <w:b/>
                <w:bCs/>
                <w:sz w:val="22"/>
                <w:szCs w:val="22"/>
                <w:lang w:eastAsia="ru-RU"/>
              </w:rPr>
            </w:pPr>
            <w:r w:rsidRPr="00797D7F">
              <w:rPr>
                <w:rFonts w:ascii="Arial" w:hAnsi="Arial" w:cs="Arial"/>
                <w:b/>
                <w:bCs/>
                <w:sz w:val="22"/>
                <w:szCs w:val="22"/>
                <w:lang w:eastAsia="ru-RU"/>
              </w:rPr>
              <w:t xml:space="preserve">Межбюджетные трансферты </w:t>
            </w:r>
            <w:proofErr w:type="gramStart"/>
            <w:r w:rsidRPr="00797D7F">
              <w:rPr>
                <w:rFonts w:ascii="Arial" w:hAnsi="Arial" w:cs="Arial"/>
                <w:b/>
                <w:bCs/>
                <w:sz w:val="22"/>
                <w:szCs w:val="22"/>
                <w:lang w:eastAsia="ru-RU"/>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797D7F">
              <w:rPr>
                <w:rFonts w:ascii="Arial" w:hAnsi="Arial" w:cs="Arial"/>
                <w:b/>
                <w:bCs/>
                <w:sz w:val="22"/>
                <w:szCs w:val="22"/>
                <w:lang w:eastAsia="ru-RU"/>
              </w:rPr>
              <w:t xml:space="preserve"> на 2021 год</w:t>
            </w:r>
          </w:p>
        </w:tc>
      </w:tr>
      <w:tr w:rsidR="00797D7F" w:rsidRPr="00797D7F" w:rsidTr="00797D7F">
        <w:trPr>
          <w:trHeight w:val="300"/>
        </w:trPr>
        <w:tc>
          <w:tcPr>
            <w:tcW w:w="686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b/>
                <w:bCs/>
                <w:sz w:val="22"/>
                <w:szCs w:val="22"/>
                <w:lang w:eastAsia="ru-RU"/>
              </w:rPr>
            </w:pPr>
            <w:r w:rsidRPr="00797D7F">
              <w:rPr>
                <w:rFonts w:ascii="Arial" w:hAnsi="Arial" w:cs="Arial"/>
                <w:b/>
                <w:bCs/>
                <w:sz w:val="22"/>
                <w:szCs w:val="22"/>
                <w:lang w:eastAsia="ru-RU"/>
              </w:rPr>
              <w:t xml:space="preserve"> </w:t>
            </w:r>
          </w:p>
        </w:tc>
        <w:tc>
          <w:tcPr>
            <w:tcW w:w="160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sz w:val="22"/>
                <w:szCs w:val="22"/>
                <w:lang w:eastAsia="ru-RU"/>
              </w:rPr>
            </w:pPr>
          </w:p>
        </w:tc>
      </w:tr>
      <w:tr w:rsidR="00797D7F" w:rsidRPr="00797D7F" w:rsidTr="00797D7F">
        <w:trPr>
          <w:trHeight w:val="300"/>
        </w:trPr>
        <w:tc>
          <w:tcPr>
            <w:tcW w:w="686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b/>
                <w:bCs/>
                <w:sz w:val="22"/>
                <w:szCs w:val="22"/>
                <w:lang w:eastAsia="ru-RU"/>
              </w:rPr>
            </w:pPr>
          </w:p>
        </w:tc>
        <w:tc>
          <w:tcPr>
            <w:tcW w:w="160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sz w:val="22"/>
                <w:szCs w:val="22"/>
                <w:lang w:eastAsia="ru-RU"/>
              </w:rPr>
            </w:pPr>
          </w:p>
        </w:tc>
      </w:tr>
      <w:tr w:rsidR="00797D7F" w:rsidRPr="00797D7F" w:rsidTr="00797D7F">
        <w:trPr>
          <w:trHeight w:val="263"/>
        </w:trPr>
        <w:tc>
          <w:tcPr>
            <w:tcW w:w="6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Наименование переданных полномочий</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2021 год, руб.</w:t>
            </w:r>
          </w:p>
        </w:tc>
      </w:tr>
      <w:tr w:rsidR="00797D7F" w:rsidRPr="00797D7F" w:rsidTr="00797D7F">
        <w:trPr>
          <w:trHeight w:val="263"/>
        </w:trPr>
        <w:tc>
          <w:tcPr>
            <w:tcW w:w="6860" w:type="dxa"/>
            <w:vMerge/>
            <w:tcBorders>
              <w:top w:val="single" w:sz="4"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
                <w:bCs/>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
                <w:bCs/>
                <w:sz w:val="20"/>
                <w:szCs w:val="20"/>
                <w:lang w:eastAsia="ru-RU"/>
              </w:rPr>
            </w:pPr>
          </w:p>
        </w:tc>
      </w:tr>
      <w:tr w:rsidR="00797D7F" w:rsidRPr="00797D7F" w:rsidTr="00797D7F">
        <w:trPr>
          <w:trHeight w:val="855"/>
        </w:trPr>
        <w:tc>
          <w:tcPr>
            <w:tcW w:w="6860"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Межбюджетные трансферты на исполнение полномочий по формированию, исполнению бюджета поселения и </w:t>
            </w:r>
            <w:proofErr w:type="gramStart"/>
            <w:r w:rsidRPr="005A7D2B">
              <w:rPr>
                <w:rFonts w:ascii="Courier New" w:hAnsi="Courier New" w:cs="Courier New"/>
                <w:sz w:val="20"/>
                <w:szCs w:val="20"/>
                <w:lang w:eastAsia="ru-RU"/>
              </w:rPr>
              <w:t>контролю за</w:t>
            </w:r>
            <w:proofErr w:type="gramEnd"/>
            <w:r w:rsidRPr="005A7D2B">
              <w:rPr>
                <w:rFonts w:ascii="Courier New" w:hAnsi="Courier New" w:cs="Courier New"/>
                <w:sz w:val="20"/>
                <w:szCs w:val="20"/>
                <w:lang w:eastAsia="ru-RU"/>
              </w:rPr>
              <w:t xml:space="preserve"> исполнением бюджета</w:t>
            </w:r>
          </w:p>
        </w:tc>
        <w:tc>
          <w:tcPr>
            <w:tcW w:w="1600" w:type="dxa"/>
            <w:tcBorders>
              <w:top w:val="nil"/>
              <w:left w:val="nil"/>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336 794,00</w:t>
            </w:r>
          </w:p>
        </w:tc>
      </w:tr>
      <w:tr w:rsidR="00797D7F" w:rsidRPr="00797D7F" w:rsidTr="00797D7F">
        <w:trPr>
          <w:trHeight w:val="570"/>
        </w:trPr>
        <w:tc>
          <w:tcPr>
            <w:tcW w:w="6860" w:type="dxa"/>
            <w:tcBorders>
              <w:top w:val="nil"/>
              <w:left w:val="single" w:sz="4" w:space="0" w:color="auto"/>
              <w:bottom w:val="single" w:sz="4" w:space="0" w:color="auto"/>
              <w:right w:val="single" w:sz="4" w:space="0" w:color="auto"/>
            </w:tcBorders>
            <w:shd w:val="clear" w:color="auto" w:fill="auto"/>
            <w:vAlign w:val="bottom"/>
            <w:hideMark/>
          </w:tcPr>
          <w:p w:rsidR="00797D7F" w:rsidRPr="005A7D2B" w:rsidRDefault="00797D7F" w:rsidP="00797D7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Межбюджетные трансферты на исполнение полномочий в области градостроительной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102 154,00</w:t>
            </w:r>
          </w:p>
        </w:tc>
      </w:tr>
      <w:tr w:rsidR="00797D7F" w:rsidRPr="00797D7F" w:rsidTr="00797D7F">
        <w:trPr>
          <w:trHeight w:val="570"/>
        </w:trPr>
        <w:tc>
          <w:tcPr>
            <w:tcW w:w="6860"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Межбюджетные трансферты на исполнение полномочий по определению поставщиков (подрядчиков, исполнителей)</w:t>
            </w:r>
          </w:p>
        </w:tc>
        <w:tc>
          <w:tcPr>
            <w:tcW w:w="1600" w:type="dxa"/>
            <w:tcBorders>
              <w:top w:val="nil"/>
              <w:left w:val="nil"/>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50 774,00</w:t>
            </w:r>
          </w:p>
        </w:tc>
      </w:tr>
      <w:tr w:rsidR="00797D7F" w:rsidRPr="00797D7F" w:rsidTr="00797D7F">
        <w:trPr>
          <w:trHeight w:val="570"/>
        </w:trPr>
        <w:tc>
          <w:tcPr>
            <w:tcW w:w="6860"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Межбюджетные трансферты на исполнение полномочий контрольно-счетных органов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sz w:val="20"/>
                <w:szCs w:val="20"/>
                <w:lang w:eastAsia="ru-RU"/>
              </w:rPr>
            </w:pPr>
            <w:r w:rsidRPr="005A7D2B">
              <w:rPr>
                <w:rFonts w:ascii="Courier New" w:hAnsi="Courier New" w:cs="Courier New"/>
                <w:sz w:val="20"/>
                <w:szCs w:val="20"/>
                <w:lang w:eastAsia="ru-RU"/>
              </w:rPr>
              <w:t>70 861,00</w:t>
            </w:r>
          </w:p>
        </w:tc>
      </w:tr>
      <w:tr w:rsidR="00797D7F" w:rsidRPr="00797D7F" w:rsidTr="00797D7F">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797D7F" w:rsidRPr="005A7D2B" w:rsidRDefault="00797D7F" w:rsidP="00797D7F">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560 583,00</w:t>
            </w:r>
          </w:p>
        </w:tc>
      </w:tr>
    </w:tbl>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p w:rsidR="00797D7F" w:rsidRDefault="00797D7F"/>
    <w:tbl>
      <w:tblPr>
        <w:tblW w:w="9639" w:type="dxa"/>
        <w:tblInd w:w="93" w:type="dxa"/>
        <w:tblLook w:val="04A0" w:firstRow="1" w:lastRow="0" w:firstColumn="1" w:lastColumn="0" w:noHBand="0" w:noVBand="1"/>
      </w:tblPr>
      <w:tblGrid>
        <w:gridCol w:w="3559"/>
        <w:gridCol w:w="860"/>
        <w:gridCol w:w="1000"/>
        <w:gridCol w:w="1580"/>
        <w:gridCol w:w="820"/>
        <w:gridCol w:w="1820"/>
      </w:tblGrid>
      <w:tr w:rsidR="00797D7F" w:rsidRPr="00797D7F" w:rsidTr="00797D7F">
        <w:trPr>
          <w:trHeight w:val="300"/>
        </w:trPr>
        <w:tc>
          <w:tcPr>
            <w:tcW w:w="9639" w:type="dxa"/>
            <w:gridSpan w:val="6"/>
            <w:tcBorders>
              <w:top w:val="nil"/>
              <w:left w:val="nil"/>
              <w:bottom w:val="nil"/>
              <w:right w:val="nil"/>
            </w:tcBorders>
            <w:shd w:val="clear" w:color="auto" w:fill="auto"/>
            <w:noWrap/>
            <w:vAlign w:val="bottom"/>
            <w:hideMark/>
          </w:tcPr>
          <w:p w:rsidR="005A7D2B" w:rsidRDefault="005A7D2B" w:rsidP="00797D7F">
            <w:pPr>
              <w:suppressAutoHyphens w:val="0"/>
              <w:jc w:val="right"/>
              <w:rPr>
                <w:rFonts w:ascii="Arial" w:hAnsi="Arial" w:cs="Arial"/>
                <w:sz w:val="22"/>
                <w:szCs w:val="22"/>
                <w:lang w:eastAsia="ru-RU"/>
              </w:rPr>
            </w:pPr>
            <w:bookmarkStart w:id="1" w:name="RANGE!A1:F154"/>
          </w:p>
          <w:p w:rsidR="005A7D2B" w:rsidRDefault="005A7D2B" w:rsidP="00797D7F">
            <w:pPr>
              <w:suppressAutoHyphens w:val="0"/>
              <w:jc w:val="right"/>
              <w:rPr>
                <w:rFonts w:ascii="Arial" w:hAnsi="Arial" w:cs="Arial"/>
                <w:sz w:val="22"/>
                <w:szCs w:val="22"/>
                <w:lang w:eastAsia="ru-RU"/>
              </w:rPr>
            </w:pPr>
          </w:p>
          <w:p w:rsidR="00797D7F" w:rsidRPr="00797D7F" w:rsidRDefault="00797D7F" w:rsidP="00797D7F">
            <w:pPr>
              <w:suppressAutoHyphens w:val="0"/>
              <w:jc w:val="right"/>
              <w:rPr>
                <w:rFonts w:ascii="Arial" w:hAnsi="Arial" w:cs="Arial"/>
                <w:sz w:val="22"/>
                <w:szCs w:val="22"/>
                <w:lang w:eastAsia="ru-RU"/>
              </w:rPr>
            </w:pPr>
            <w:r w:rsidRPr="00797D7F">
              <w:rPr>
                <w:rFonts w:ascii="Arial" w:hAnsi="Arial" w:cs="Arial"/>
                <w:sz w:val="22"/>
                <w:szCs w:val="22"/>
                <w:lang w:eastAsia="ru-RU"/>
              </w:rPr>
              <w:t>Приложение № 9</w:t>
            </w:r>
            <w:bookmarkEnd w:id="1"/>
          </w:p>
        </w:tc>
      </w:tr>
      <w:tr w:rsidR="00797D7F" w:rsidRPr="00797D7F" w:rsidTr="00797D7F">
        <w:trPr>
          <w:trHeight w:val="300"/>
        </w:trPr>
        <w:tc>
          <w:tcPr>
            <w:tcW w:w="9639" w:type="dxa"/>
            <w:gridSpan w:val="6"/>
            <w:tcBorders>
              <w:top w:val="nil"/>
              <w:left w:val="nil"/>
              <w:bottom w:val="nil"/>
              <w:right w:val="nil"/>
            </w:tcBorders>
            <w:shd w:val="clear" w:color="auto" w:fill="auto"/>
            <w:noWrap/>
            <w:vAlign w:val="bottom"/>
            <w:hideMark/>
          </w:tcPr>
          <w:p w:rsidR="00797D7F" w:rsidRPr="00797D7F" w:rsidRDefault="00797D7F" w:rsidP="00797D7F">
            <w:pPr>
              <w:suppressAutoHyphens w:val="0"/>
              <w:jc w:val="right"/>
              <w:rPr>
                <w:rFonts w:ascii="Arial" w:hAnsi="Arial" w:cs="Arial"/>
                <w:sz w:val="22"/>
                <w:szCs w:val="22"/>
                <w:lang w:eastAsia="ru-RU"/>
              </w:rPr>
            </w:pPr>
            <w:r w:rsidRPr="00797D7F">
              <w:rPr>
                <w:rFonts w:ascii="Arial" w:hAnsi="Arial" w:cs="Arial"/>
                <w:sz w:val="22"/>
                <w:szCs w:val="22"/>
                <w:lang w:eastAsia="ru-RU"/>
              </w:rPr>
              <w:t xml:space="preserve">к решению Думы </w:t>
            </w:r>
          </w:p>
        </w:tc>
      </w:tr>
      <w:tr w:rsidR="00797D7F" w:rsidRPr="00797D7F" w:rsidTr="00797D7F">
        <w:trPr>
          <w:trHeight w:val="300"/>
        </w:trPr>
        <w:tc>
          <w:tcPr>
            <w:tcW w:w="9639" w:type="dxa"/>
            <w:gridSpan w:val="6"/>
            <w:tcBorders>
              <w:top w:val="nil"/>
              <w:left w:val="nil"/>
              <w:bottom w:val="nil"/>
              <w:right w:val="nil"/>
            </w:tcBorders>
            <w:shd w:val="clear" w:color="auto" w:fill="auto"/>
            <w:noWrap/>
            <w:vAlign w:val="bottom"/>
            <w:hideMark/>
          </w:tcPr>
          <w:p w:rsidR="00797D7F" w:rsidRPr="00797D7F" w:rsidRDefault="00797D7F" w:rsidP="00797D7F">
            <w:pPr>
              <w:suppressAutoHyphens w:val="0"/>
              <w:jc w:val="right"/>
              <w:rPr>
                <w:rFonts w:ascii="Arial" w:hAnsi="Arial" w:cs="Arial"/>
                <w:sz w:val="22"/>
                <w:szCs w:val="22"/>
                <w:lang w:eastAsia="ru-RU"/>
              </w:rPr>
            </w:pPr>
            <w:proofErr w:type="spellStart"/>
            <w:r w:rsidRPr="00797D7F">
              <w:rPr>
                <w:rFonts w:ascii="Arial" w:hAnsi="Arial" w:cs="Arial"/>
                <w:sz w:val="22"/>
                <w:szCs w:val="22"/>
                <w:lang w:eastAsia="ru-RU"/>
              </w:rPr>
              <w:t>Шебертинского</w:t>
            </w:r>
            <w:proofErr w:type="spellEnd"/>
            <w:r w:rsidRPr="00797D7F">
              <w:rPr>
                <w:rFonts w:ascii="Arial" w:hAnsi="Arial" w:cs="Arial"/>
                <w:sz w:val="22"/>
                <w:szCs w:val="22"/>
                <w:lang w:eastAsia="ru-RU"/>
              </w:rPr>
              <w:t xml:space="preserve">  муниципального образования</w:t>
            </w:r>
          </w:p>
        </w:tc>
      </w:tr>
      <w:tr w:rsidR="00797D7F" w:rsidRPr="00797D7F" w:rsidTr="00797D7F">
        <w:trPr>
          <w:trHeight w:val="300"/>
        </w:trPr>
        <w:tc>
          <w:tcPr>
            <w:tcW w:w="9639" w:type="dxa"/>
            <w:gridSpan w:val="6"/>
            <w:tcBorders>
              <w:top w:val="nil"/>
              <w:left w:val="nil"/>
              <w:bottom w:val="nil"/>
              <w:right w:val="nil"/>
            </w:tcBorders>
            <w:shd w:val="clear" w:color="auto" w:fill="auto"/>
            <w:noWrap/>
            <w:vAlign w:val="bottom"/>
            <w:hideMark/>
          </w:tcPr>
          <w:p w:rsidR="00797D7F" w:rsidRPr="00797D7F" w:rsidRDefault="00797D7F" w:rsidP="00AC4DF1">
            <w:pPr>
              <w:suppressAutoHyphens w:val="0"/>
              <w:jc w:val="right"/>
              <w:rPr>
                <w:rFonts w:ascii="Arial" w:hAnsi="Arial" w:cs="Arial"/>
                <w:sz w:val="22"/>
                <w:szCs w:val="22"/>
                <w:lang w:eastAsia="ru-RU"/>
              </w:rPr>
            </w:pPr>
            <w:r w:rsidRPr="00797D7F">
              <w:rPr>
                <w:rFonts w:ascii="Arial" w:hAnsi="Arial" w:cs="Arial"/>
                <w:sz w:val="22"/>
                <w:szCs w:val="22"/>
                <w:lang w:eastAsia="ru-RU"/>
              </w:rPr>
              <w:t xml:space="preserve">№ </w:t>
            </w:r>
            <w:r w:rsidR="00AC4DF1">
              <w:rPr>
                <w:rFonts w:ascii="Arial" w:hAnsi="Arial" w:cs="Arial"/>
                <w:sz w:val="22"/>
                <w:szCs w:val="22"/>
                <w:lang w:eastAsia="ru-RU"/>
              </w:rPr>
              <w:t>158-1</w:t>
            </w:r>
            <w:r w:rsidRPr="00797D7F">
              <w:rPr>
                <w:rFonts w:ascii="Arial" w:hAnsi="Arial" w:cs="Arial"/>
                <w:sz w:val="22"/>
                <w:szCs w:val="22"/>
                <w:lang w:eastAsia="ru-RU"/>
              </w:rPr>
              <w:t xml:space="preserve"> от “</w:t>
            </w:r>
            <w:r w:rsidR="00AC4DF1">
              <w:rPr>
                <w:rFonts w:ascii="Arial" w:hAnsi="Arial" w:cs="Arial"/>
                <w:sz w:val="22"/>
                <w:szCs w:val="22"/>
                <w:lang w:eastAsia="ru-RU"/>
              </w:rPr>
              <w:t>24</w:t>
            </w:r>
            <w:r w:rsidRPr="00797D7F">
              <w:rPr>
                <w:rFonts w:ascii="Arial" w:hAnsi="Arial" w:cs="Arial"/>
                <w:sz w:val="22"/>
                <w:szCs w:val="22"/>
                <w:lang w:eastAsia="ru-RU"/>
              </w:rPr>
              <w:t xml:space="preserve">” </w:t>
            </w:r>
            <w:r w:rsidR="00AC4DF1">
              <w:rPr>
                <w:rFonts w:ascii="Arial" w:hAnsi="Arial" w:cs="Arial"/>
                <w:sz w:val="22"/>
                <w:szCs w:val="22"/>
                <w:lang w:eastAsia="ru-RU"/>
              </w:rPr>
              <w:t xml:space="preserve">декабря </w:t>
            </w:r>
            <w:r w:rsidRPr="00797D7F">
              <w:rPr>
                <w:rFonts w:ascii="Arial" w:hAnsi="Arial" w:cs="Arial"/>
                <w:sz w:val="22"/>
                <w:szCs w:val="22"/>
                <w:lang w:eastAsia="ru-RU"/>
              </w:rPr>
              <w:t>2021 г.</w:t>
            </w:r>
          </w:p>
        </w:tc>
      </w:tr>
      <w:tr w:rsidR="00797D7F" w:rsidRPr="00797D7F" w:rsidTr="00797D7F">
        <w:trPr>
          <w:trHeight w:val="1515"/>
        </w:trPr>
        <w:tc>
          <w:tcPr>
            <w:tcW w:w="9639" w:type="dxa"/>
            <w:gridSpan w:val="6"/>
            <w:tcBorders>
              <w:top w:val="nil"/>
              <w:left w:val="nil"/>
              <w:bottom w:val="nil"/>
              <w:right w:val="nil"/>
            </w:tcBorders>
            <w:shd w:val="clear" w:color="auto" w:fill="auto"/>
            <w:vAlign w:val="bottom"/>
            <w:hideMark/>
          </w:tcPr>
          <w:p w:rsidR="00797D7F" w:rsidRPr="00797D7F" w:rsidRDefault="00797D7F" w:rsidP="00797D7F">
            <w:pPr>
              <w:suppressAutoHyphens w:val="0"/>
              <w:jc w:val="center"/>
              <w:rPr>
                <w:rFonts w:ascii="Arial" w:hAnsi="Arial" w:cs="Arial"/>
                <w:bCs/>
                <w:sz w:val="22"/>
                <w:szCs w:val="22"/>
                <w:lang w:eastAsia="ru-RU"/>
              </w:rPr>
            </w:pPr>
            <w:r w:rsidRPr="00797D7F">
              <w:rPr>
                <w:rFonts w:ascii="Arial" w:hAnsi="Arial" w:cs="Arial"/>
                <w:bCs/>
                <w:sz w:val="22"/>
                <w:szCs w:val="22"/>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797D7F">
              <w:rPr>
                <w:rFonts w:ascii="Arial" w:hAnsi="Arial" w:cs="Arial"/>
                <w:bCs/>
                <w:sz w:val="22"/>
                <w:szCs w:val="22"/>
                <w:lang w:eastAsia="ru-RU"/>
              </w:rPr>
              <w:t>ВИДОВ РАСХОДОВ КЛАССИФИКАЦИИ РАСХОДОВ БЮДЖЕТА  МУНИЦИПАЛЬНОГО ОБРАЗОВАНИЯ</w:t>
            </w:r>
            <w:proofErr w:type="gramEnd"/>
            <w:r w:rsidRPr="00797D7F">
              <w:rPr>
                <w:rFonts w:ascii="Arial" w:hAnsi="Arial" w:cs="Arial"/>
                <w:bCs/>
                <w:sz w:val="22"/>
                <w:szCs w:val="22"/>
                <w:lang w:eastAsia="ru-RU"/>
              </w:rPr>
              <w:t xml:space="preserve">  В ВЕДОМСТВЕННОЙ СТРУКТУРЕ РАСХОДОВ  НА 2021 ГОД.</w:t>
            </w:r>
          </w:p>
        </w:tc>
      </w:tr>
      <w:tr w:rsidR="00797D7F" w:rsidRPr="00797D7F" w:rsidTr="00797D7F">
        <w:trPr>
          <w:trHeight w:val="105"/>
        </w:trPr>
        <w:tc>
          <w:tcPr>
            <w:tcW w:w="7819" w:type="dxa"/>
            <w:gridSpan w:val="5"/>
            <w:tcBorders>
              <w:top w:val="nil"/>
              <w:left w:val="nil"/>
              <w:bottom w:val="nil"/>
              <w:right w:val="nil"/>
            </w:tcBorders>
            <w:shd w:val="clear" w:color="auto" w:fill="auto"/>
            <w:noWrap/>
            <w:vAlign w:val="bottom"/>
            <w:hideMark/>
          </w:tcPr>
          <w:p w:rsidR="00797D7F" w:rsidRPr="00797D7F" w:rsidRDefault="00797D7F" w:rsidP="00797D7F">
            <w:pPr>
              <w:suppressAutoHyphens w:val="0"/>
              <w:jc w:val="center"/>
              <w:rPr>
                <w:rFonts w:ascii="Arial" w:hAnsi="Arial" w:cs="Arial"/>
                <w:bCs/>
                <w:sz w:val="22"/>
                <w:szCs w:val="22"/>
                <w:lang w:eastAsia="ru-RU"/>
              </w:rPr>
            </w:pPr>
          </w:p>
        </w:tc>
        <w:tc>
          <w:tcPr>
            <w:tcW w:w="1820" w:type="dxa"/>
            <w:tcBorders>
              <w:top w:val="nil"/>
              <w:left w:val="nil"/>
              <w:bottom w:val="nil"/>
              <w:right w:val="nil"/>
            </w:tcBorders>
            <w:shd w:val="clear" w:color="auto" w:fill="auto"/>
            <w:noWrap/>
            <w:vAlign w:val="bottom"/>
            <w:hideMark/>
          </w:tcPr>
          <w:p w:rsidR="00797D7F" w:rsidRPr="00797D7F" w:rsidRDefault="00797D7F" w:rsidP="00797D7F">
            <w:pPr>
              <w:suppressAutoHyphens w:val="0"/>
              <w:jc w:val="right"/>
              <w:rPr>
                <w:rFonts w:ascii="Arial" w:hAnsi="Arial" w:cs="Arial"/>
                <w:sz w:val="22"/>
                <w:szCs w:val="22"/>
                <w:lang w:eastAsia="ru-RU"/>
              </w:rPr>
            </w:pPr>
          </w:p>
        </w:tc>
      </w:tr>
      <w:tr w:rsidR="00797D7F" w:rsidRPr="00797D7F" w:rsidTr="00797D7F">
        <w:trPr>
          <w:trHeight w:val="432"/>
        </w:trPr>
        <w:tc>
          <w:tcPr>
            <w:tcW w:w="3559"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sz w:val="22"/>
                <w:szCs w:val="22"/>
                <w:lang w:eastAsia="ru-RU"/>
              </w:rPr>
            </w:pPr>
          </w:p>
        </w:tc>
        <w:tc>
          <w:tcPr>
            <w:tcW w:w="86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i/>
                <w:iCs/>
                <w:sz w:val="22"/>
                <w:szCs w:val="22"/>
                <w:lang w:eastAsia="ru-RU"/>
              </w:rPr>
            </w:pPr>
          </w:p>
        </w:tc>
        <w:tc>
          <w:tcPr>
            <w:tcW w:w="100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i/>
                <w:iCs/>
                <w:sz w:val="22"/>
                <w:szCs w:val="22"/>
                <w:lang w:eastAsia="ru-RU"/>
              </w:rPr>
            </w:pPr>
          </w:p>
        </w:tc>
        <w:tc>
          <w:tcPr>
            <w:tcW w:w="158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i/>
                <w:iCs/>
                <w:sz w:val="22"/>
                <w:szCs w:val="22"/>
                <w:lang w:eastAsia="ru-RU"/>
              </w:rPr>
            </w:pPr>
          </w:p>
        </w:tc>
        <w:tc>
          <w:tcPr>
            <w:tcW w:w="820" w:type="dxa"/>
            <w:tcBorders>
              <w:top w:val="nil"/>
              <w:left w:val="nil"/>
              <w:bottom w:val="nil"/>
              <w:right w:val="nil"/>
            </w:tcBorders>
            <w:shd w:val="clear" w:color="auto" w:fill="auto"/>
            <w:noWrap/>
            <w:vAlign w:val="bottom"/>
            <w:hideMark/>
          </w:tcPr>
          <w:p w:rsidR="00797D7F" w:rsidRPr="00797D7F" w:rsidRDefault="00797D7F" w:rsidP="00797D7F">
            <w:pPr>
              <w:suppressAutoHyphens w:val="0"/>
              <w:rPr>
                <w:rFonts w:ascii="Arial" w:hAnsi="Arial" w:cs="Arial"/>
                <w:i/>
                <w:iCs/>
                <w:sz w:val="22"/>
                <w:szCs w:val="22"/>
                <w:lang w:eastAsia="ru-RU"/>
              </w:rPr>
            </w:pPr>
          </w:p>
        </w:tc>
        <w:tc>
          <w:tcPr>
            <w:tcW w:w="1820" w:type="dxa"/>
            <w:tcBorders>
              <w:top w:val="nil"/>
              <w:left w:val="nil"/>
              <w:bottom w:val="nil"/>
              <w:right w:val="nil"/>
            </w:tcBorders>
            <w:shd w:val="clear" w:color="auto" w:fill="auto"/>
            <w:noWrap/>
            <w:vAlign w:val="bottom"/>
            <w:hideMark/>
          </w:tcPr>
          <w:p w:rsidR="00797D7F" w:rsidRPr="00797D7F" w:rsidRDefault="00797D7F" w:rsidP="00797D7F">
            <w:pPr>
              <w:suppressAutoHyphens w:val="0"/>
              <w:jc w:val="right"/>
              <w:rPr>
                <w:rFonts w:ascii="Arial" w:hAnsi="Arial" w:cs="Arial"/>
                <w:sz w:val="22"/>
                <w:szCs w:val="22"/>
                <w:lang w:eastAsia="ru-RU"/>
              </w:rPr>
            </w:pPr>
          </w:p>
        </w:tc>
      </w:tr>
      <w:tr w:rsidR="00797D7F" w:rsidRPr="00797D7F" w:rsidTr="00797D7F">
        <w:trPr>
          <w:trHeight w:val="255"/>
        </w:trPr>
        <w:tc>
          <w:tcPr>
            <w:tcW w:w="355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Наименование</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КВСР</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КФСР</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КЦСР</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КВР</w:t>
            </w:r>
          </w:p>
        </w:tc>
        <w:tc>
          <w:tcPr>
            <w:tcW w:w="18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Сумма, руб.</w:t>
            </w:r>
          </w:p>
        </w:tc>
      </w:tr>
      <w:tr w:rsidR="00797D7F" w:rsidRPr="00797D7F" w:rsidTr="00797D7F">
        <w:trPr>
          <w:trHeight w:val="255"/>
        </w:trPr>
        <w:tc>
          <w:tcPr>
            <w:tcW w:w="3559" w:type="dxa"/>
            <w:vMerge/>
            <w:tcBorders>
              <w:top w:val="single" w:sz="8" w:space="0" w:color="auto"/>
              <w:left w:val="single" w:sz="8"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Cs/>
                <w:sz w:val="18"/>
                <w:szCs w:val="18"/>
                <w:lang w:eastAsia="ru-RU"/>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Cs/>
                <w:i/>
                <w:iCs/>
                <w:sz w:val="18"/>
                <w:szCs w:val="18"/>
                <w:lang w:eastAsia="ru-RU"/>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Cs/>
                <w:i/>
                <w:iCs/>
                <w:sz w:val="18"/>
                <w:szCs w:val="18"/>
                <w:lang w:eastAsia="ru-RU"/>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Cs/>
                <w:i/>
                <w:iCs/>
                <w:sz w:val="18"/>
                <w:szCs w:val="18"/>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797D7F" w:rsidRPr="005A7D2B" w:rsidRDefault="00797D7F" w:rsidP="00797D7F">
            <w:pPr>
              <w:suppressAutoHyphens w:val="0"/>
              <w:rPr>
                <w:rFonts w:ascii="Courier New" w:hAnsi="Courier New" w:cs="Courier New"/>
                <w:bCs/>
                <w:i/>
                <w:iCs/>
                <w:sz w:val="18"/>
                <w:szCs w:val="18"/>
                <w:lang w:eastAsia="ru-RU"/>
              </w:rPr>
            </w:pPr>
          </w:p>
        </w:tc>
        <w:tc>
          <w:tcPr>
            <w:tcW w:w="1820" w:type="dxa"/>
            <w:vMerge/>
            <w:tcBorders>
              <w:top w:val="single" w:sz="8" w:space="0" w:color="auto"/>
              <w:left w:val="single" w:sz="4" w:space="0" w:color="auto"/>
              <w:bottom w:val="single" w:sz="4" w:space="0" w:color="000000"/>
              <w:right w:val="single" w:sz="8" w:space="0" w:color="auto"/>
            </w:tcBorders>
            <w:vAlign w:val="center"/>
            <w:hideMark/>
          </w:tcPr>
          <w:p w:rsidR="00797D7F" w:rsidRPr="005A7D2B" w:rsidRDefault="00797D7F" w:rsidP="00797D7F">
            <w:pPr>
              <w:suppressAutoHyphens w:val="0"/>
              <w:rPr>
                <w:rFonts w:ascii="Courier New" w:hAnsi="Courier New" w:cs="Courier New"/>
                <w:bCs/>
                <w:sz w:val="18"/>
                <w:szCs w:val="18"/>
                <w:lang w:eastAsia="ru-RU"/>
              </w:rPr>
            </w:pPr>
          </w:p>
        </w:tc>
      </w:tr>
      <w:tr w:rsidR="00797D7F" w:rsidRPr="00797D7F" w:rsidTr="00797D7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Администрация </w:t>
            </w:r>
            <w:proofErr w:type="spellStart"/>
            <w:r w:rsidRPr="005A7D2B">
              <w:rPr>
                <w:rFonts w:ascii="Courier New" w:hAnsi="Courier New" w:cs="Courier New"/>
                <w:bCs/>
                <w:i/>
                <w:iCs/>
                <w:sz w:val="18"/>
                <w:szCs w:val="18"/>
                <w:lang w:eastAsia="ru-RU"/>
              </w:rPr>
              <w:t>Шебертинского</w:t>
            </w:r>
            <w:proofErr w:type="spellEnd"/>
            <w:r w:rsidRPr="005A7D2B">
              <w:rPr>
                <w:rFonts w:ascii="Courier New" w:hAnsi="Courier New" w:cs="Courier New"/>
                <w:bCs/>
                <w:i/>
                <w:iCs/>
                <w:sz w:val="18"/>
                <w:szCs w:val="18"/>
                <w:lang w:eastAsia="ru-RU"/>
              </w:rPr>
              <w:t xml:space="preserve"> муниципального образования - администрация сельского поселения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22 375 012,92</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Администрация </w:t>
            </w:r>
            <w:proofErr w:type="spellStart"/>
            <w:r w:rsidRPr="005A7D2B">
              <w:rPr>
                <w:rFonts w:ascii="Courier New" w:hAnsi="Courier New" w:cs="Courier New"/>
                <w:bCs/>
                <w:i/>
                <w:iCs/>
                <w:sz w:val="18"/>
                <w:szCs w:val="18"/>
                <w:lang w:eastAsia="ru-RU"/>
              </w:rPr>
              <w:t>Шебертинского</w:t>
            </w:r>
            <w:proofErr w:type="spellEnd"/>
            <w:r w:rsidRPr="005A7D2B">
              <w:rPr>
                <w:rFonts w:ascii="Courier New" w:hAnsi="Courier New" w:cs="Courier New"/>
                <w:bCs/>
                <w:i/>
                <w:iCs/>
                <w:sz w:val="18"/>
                <w:szCs w:val="18"/>
                <w:lang w:eastAsia="ru-RU"/>
              </w:rPr>
              <w:t xml:space="preserve"> муниципального образования - администрация сельского поселения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22 375 012,92</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10 259 962,09</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1 670 691,14</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1 670 691,14</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Высшее </w:t>
            </w:r>
            <w:proofErr w:type="spellStart"/>
            <w:r w:rsidRPr="005A7D2B">
              <w:rPr>
                <w:rFonts w:ascii="Courier New" w:hAnsi="Courier New" w:cs="Courier New"/>
                <w:bCs/>
                <w:i/>
                <w:iCs/>
                <w:sz w:val="18"/>
                <w:szCs w:val="18"/>
                <w:lang w:eastAsia="ru-RU"/>
              </w:rPr>
              <w:t>должностоное</w:t>
            </w:r>
            <w:proofErr w:type="spellEnd"/>
            <w:r w:rsidRPr="005A7D2B">
              <w:rPr>
                <w:rFonts w:ascii="Courier New" w:hAnsi="Courier New" w:cs="Courier New"/>
                <w:bCs/>
                <w:i/>
                <w:iCs/>
                <w:sz w:val="18"/>
                <w:szCs w:val="18"/>
                <w:lang w:eastAsia="ru-RU"/>
              </w:rPr>
              <w:t xml:space="preserve"> лицо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1 670 691,14</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0910049999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1 354 291,14</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0910049999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1 354 291,14</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Финансирование за счет дотации на выравнивание бюджетной обеспеченности поселений (областные средства)</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0102</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0910071010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316 400,00</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0910071010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316 400,00</w:t>
            </w:r>
          </w:p>
        </w:tc>
      </w:tr>
      <w:tr w:rsidR="00797D7F" w:rsidRPr="00797D7F" w:rsidTr="00797D7F">
        <w:trPr>
          <w:trHeight w:val="8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A7D2B">
              <w:rPr>
                <w:rFonts w:ascii="Courier New" w:hAnsi="Courier New" w:cs="Courier New"/>
                <w:bCs/>
                <w:i/>
                <w:iCs/>
                <w:sz w:val="18"/>
                <w:szCs w:val="18"/>
                <w:lang w:eastAsia="ru-RU"/>
              </w:rPr>
              <w:lastRenderedPageBreak/>
              <w:t>Федерации, местных администраций</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0104</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8 527 570,95</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8 527 570,95</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0920000000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8 527 570,95</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0920049999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8 527 570,95</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0920049999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7 244 620,69</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0920049999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1 261 950,26</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0920049999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21 000,00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Резервные фонды</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0111</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50 000,00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50 000,00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Резервные фонды местных администраций</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0940000000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0940049999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50 000,00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0111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0940049999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50 000,00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Другие общегосударственные вопросы</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11 700,00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11 000,00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Выполнение других обязательств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0980000000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11 000,00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0980049999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11 000,00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0113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0980049999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11 000,00</w:t>
            </w:r>
          </w:p>
        </w:tc>
      </w:tr>
      <w:tr w:rsidR="00797D7F" w:rsidRPr="00797D7F" w:rsidTr="00797D7F">
        <w:trPr>
          <w:trHeight w:val="147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5A7D2B">
              <w:rPr>
                <w:rFonts w:ascii="Courier New" w:hAnsi="Courier New" w:cs="Courier New"/>
                <w:bCs/>
                <w:i/>
                <w:iCs/>
                <w:sz w:val="18"/>
                <w:szCs w:val="18"/>
                <w:lang w:eastAsia="ru-RU"/>
              </w:rPr>
              <w:t>об</w:t>
            </w:r>
            <w:proofErr w:type="gramEnd"/>
            <w:r w:rsidRPr="005A7D2B">
              <w:rPr>
                <w:rFonts w:ascii="Courier New" w:hAnsi="Courier New" w:cs="Courier New"/>
                <w:bCs/>
                <w:i/>
                <w:iCs/>
                <w:sz w:val="18"/>
                <w:szCs w:val="18"/>
                <w:lang w:eastAsia="ru-RU"/>
              </w:rPr>
              <w:t xml:space="preserve"> административной</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0113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09А0073150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 xml:space="preserve">Закупка товаров, работ и услуг для обеспечения </w:t>
            </w:r>
            <w:r w:rsidRPr="005A7D2B">
              <w:rPr>
                <w:rFonts w:ascii="Courier New" w:hAnsi="Courier New" w:cs="Courier New"/>
                <w:sz w:val="18"/>
                <w:szCs w:val="18"/>
                <w:lang w:eastAsia="ru-RU"/>
              </w:rPr>
              <w:lastRenderedPageBreak/>
              <w:t>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lastRenderedPageBreak/>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0113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09А0073150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700,00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НАЦИОНАЛЬНАЯ ОБОРОНА</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0200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137 300,00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0203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137 300,00</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0203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09В0051180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137 300,00</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0203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09В0051180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130 237,15</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0203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09В0051180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7 062,85</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НАЦИОНАЛЬНАЯ БЕЗОПАСНОСТЬ И ПРАВООХРАНИТЕЛЬНАЯ ДЕЯТЕЛЬНОСТЬ</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167 448,37</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«Предупреждение чрезвычайных ситуаций и обеспечение пожарной безопасности в муниципальном образовании»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Предупреждение и ликвидация последствий ЧС</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3011000000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Финансовое обеспечение выполнения функций по предупреждению и ликвидации последствий ЧС</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3011100000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160 157,00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0310</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3011149999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160 157,00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Другие вопросы в области национальной безопасности и правоохранительной деятельности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«Профилактика наркомании в муниципальном образовании»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3030000000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Задача 1. Формирование негативного отношения в обществе к вредным привычкам. Пропаганда здорового образа жизни.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3031000000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Проведение профилактических и пропагандистских мероприятий, уничтожение </w:t>
            </w:r>
            <w:proofErr w:type="spellStart"/>
            <w:r w:rsidRPr="005A7D2B">
              <w:rPr>
                <w:rFonts w:ascii="Courier New" w:hAnsi="Courier New" w:cs="Courier New"/>
                <w:bCs/>
                <w:i/>
                <w:iCs/>
                <w:sz w:val="18"/>
                <w:szCs w:val="18"/>
                <w:lang w:eastAsia="ru-RU"/>
              </w:rPr>
              <w:t>наркосодержащих</w:t>
            </w:r>
            <w:proofErr w:type="spellEnd"/>
            <w:r w:rsidRPr="005A7D2B">
              <w:rPr>
                <w:rFonts w:ascii="Courier New" w:hAnsi="Courier New" w:cs="Courier New"/>
                <w:bCs/>
                <w:i/>
                <w:iCs/>
                <w:sz w:val="18"/>
                <w:szCs w:val="18"/>
                <w:lang w:eastAsia="ru-RU"/>
              </w:rPr>
              <w:t xml:space="preserve"> растений</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3031100000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7 291,37</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0314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3031149999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7 291,37</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НАЦИОНАЛЬНАЯ ЭКОНОМИКА</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3 629 146,85</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3 529 146,85</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«Развитие дорожного хозяйства»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3 529 146,85</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3 517 146,85</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4011000000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3 517 146,85</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Текущий ремонт и содержание автомобильных дорог</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4011100000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3 517 146,85</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3 517 146,85</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4011149999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3 517 146,85</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«Повышение безопасности дорожного движения»</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4020000000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Сохранение и повышение транспортно-эксплуатационного состояния улично-дорожной сети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4021000000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Содержание автомобильных дорог находящихся в муниципальной собственности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4021100000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 xml:space="preserve">Закупка товаров, работ и услуг для обеспечения государственных </w:t>
            </w:r>
            <w:r w:rsidRPr="005A7D2B">
              <w:rPr>
                <w:rFonts w:ascii="Courier New" w:hAnsi="Courier New" w:cs="Courier New"/>
                <w:sz w:val="18"/>
                <w:szCs w:val="18"/>
                <w:lang w:eastAsia="ru-RU"/>
              </w:rPr>
              <w:lastRenderedPageBreak/>
              <w:t>(муниципальных)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lastRenderedPageBreak/>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0409</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4021149999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12 000,00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Другие вопросы в области национальной экономики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0412</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100 000,00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0412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Выполнение других обязательств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0412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0980000000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0412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0980049999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0412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0980049999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100 000,00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ЖИЛИЩНО-КОММУНАЛЬНОЕ ХОЗЯЙСТВО</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2 616 568,24</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1 824 830,07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«Развитие жилищно-коммунального хозяйства»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1 725 830,07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«Энергосбережение и повышение энергетической эффективности»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1 437 782,75</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Задача 1. Снижение потребления электроэнергии за счет применения </w:t>
            </w:r>
            <w:proofErr w:type="spellStart"/>
            <w:r w:rsidRPr="005A7D2B">
              <w:rPr>
                <w:rFonts w:ascii="Courier New" w:hAnsi="Courier New" w:cs="Courier New"/>
                <w:bCs/>
                <w:i/>
                <w:iCs/>
                <w:sz w:val="18"/>
                <w:szCs w:val="18"/>
                <w:lang w:eastAsia="ru-RU"/>
              </w:rPr>
              <w:t>энергоэффективных</w:t>
            </w:r>
            <w:proofErr w:type="spellEnd"/>
            <w:r w:rsidRPr="005A7D2B">
              <w:rPr>
                <w:rFonts w:ascii="Courier New" w:hAnsi="Courier New" w:cs="Courier New"/>
                <w:bCs/>
                <w:i/>
                <w:iCs/>
                <w:sz w:val="18"/>
                <w:szCs w:val="18"/>
                <w:lang w:eastAsia="ru-RU"/>
              </w:rPr>
              <w:t xml:space="preserve"> источников</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1 437 782,75</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Приобретение, установка электрооборудования, оплата за электроэнергию</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1 437 782,75</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1 437 782,75</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1 437 782,75</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«Обеспечение населения качественной питьевой водой»</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5020000000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286 829,82</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Обеспечение населения МО чистой питьевой водой, соответствующей требованиям безопасности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5021000000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286 829,82</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Мероприятия по </w:t>
            </w:r>
            <w:proofErr w:type="gramStart"/>
            <w:r w:rsidRPr="005A7D2B">
              <w:rPr>
                <w:rFonts w:ascii="Courier New" w:hAnsi="Courier New" w:cs="Courier New"/>
                <w:bCs/>
                <w:i/>
                <w:iCs/>
                <w:sz w:val="18"/>
                <w:szCs w:val="18"/>
                <w:lang w:eastAsia="ru-RU"/>
              </w:rPr>
              <w:t>контролю за</w:t>
            </w:r>
            <w:proofErr w:type="gramEnd"/>
            <w:r w:rsidRPr="005A7D2B">
              <w:rPr>
                <w:rFonts w:ascii="Courier New" w:hAnsi="Courier New" w:cs="Courier New"/>
                <w:bCs/>
                <w:i/>
                <w:iCs/>
                <w:sz w:val="18"/>
                <w:szCs w:val="18"/>
                <w:lang w:eastAsia="ru-RU"/>
              </w:rPr>
              <w:t xml:space="preserve"> качеством воды, ремонт и содержание водонапорных башен</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5021100000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286 829,82</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286 829,82</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286 829,82</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«Организация сбора и вывоза бытовых отходов»</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1 217,50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Задача 1. Создание благоприятных условий для проживания населения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1 217,50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Проведения комплекса мероприятий, направленных на улучшение санитарного состояния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1 217,50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1 217,50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5041149999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1 217,50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«Комплексное развитие систем коммунальной инфраструктуры»</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5100000000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99 000,00</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Повышение надежности систем и качества предоставления коммунальных услуг</w:t>
            </w:r>
            <w:r w:rsidRPr="005A7D2B">
              <w:rPr>
                <w:rFonts w:ascii="Courier New" w:hAnsi="Courier New" w:cs="Courier New"/>
                <w:bCs/>
                <w:i/>
                <w:iCs/>
                <w:sz w:val="18"/>
                <w:szCs w:val="18"/>
                <w:lang w:eastAsia="ru-RU"/>
              </w:rPr>
              <w:br/>
              <w:t>"</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5101000000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99 000,00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Обеспечение населения коммунальной инфраструктурой</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5101100000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99 000,00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5101149999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99 000,00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5101149999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99 000,00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Благоустройство</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791 738,17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«Развитие жилищно-коммунального хозяйства»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791 738,17</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«Энергосбережение и повышение энергетической эффективности»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132 935,68</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Задача 1. Снижение потребления электроэнергии за счет применения </w:t>
            </w:r>
            <w:proofErr w:type="spellStart"/>
            <w:r w:rsidRPr="005A7D2B">
              <w:rPr>
                <w:rFonts w:ascii="Courier New" w:hAnsi="Courier New" w:cs="Courier New"/>
                <w:bCs/>
                <w:i/>
                <w:iCs/>
                <w:sz w:val="18"/>
                <w:szCs w:val="18"/>
                <w:lang w:eastAsia="ru-RU"/>
              </w:rPr>
              <w:t>энергоэффективных</w:t>
            </w:r>
            <w:proofErr w:type="spellEnd"/>
            <w:r w:rsidRPr="005A7D2B">
              <w:rPr>
                <w:rFonts w:ascii="Courier New" w:hAnsi="Courier New" w:cs="Courier New"/>
                <w:bCs/>
                <w:i/>
                <w:iCs/>
                <w:sz w:val="18"/>
                <w:szCs w:val="18"/>
                <w:lang w:eastAsia="ru-RU"/>
              </w:rPr>
              <w:t xml:space="preserve"> источников</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132 935,68</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Приобретение, установка электрооборудования, оплата за электроэнергию</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132 935,68</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132 935,68</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132 935,68</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«Содержание мест захоронений расположенных на территории муниципального образования»</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5030000000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90 810,99</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 xml:space="preserve">Задача 1. Выполнение комплекса работ по </w:t>
            </w:r>
            <w:proofErr w:type="spellStart"/>
            <w:r w:rsidRPr="005A7D2B">
              <w:rPr>
                <w:rFonts w:ascii="Courier New" w:hAnsi="Courier New" w:cs="Courier New"/>
                <w:bCs/>
                <w:i/>
                <w:iCs/>
                <w:sz w:val="18"/>
                <w:szCs w:val="18"/>
                <w:lang w:eastAsia="ru-RU"/>
              </w:rPr>
              <w:t>благойстройству</w:t>
            </w:r>
            <w:proofErr w:type="spellEnd"/>
            <w:r w:rsidRPr="005A7D2B">
              <w:rPr>
                <w:rFonts w:ascii="Courier New" w:hAnsi="Courier New" w:cs="Courier New"/>
                <w:bCs/>
                <w:i/>
                <w:iCs/>
                <w:sz w:val="18"/>
                <w:szCs w:val="18"/>
                <w:lang w:eastAsia="ru-RU"/>
              </w:rPr>
              <w:t xml:space="preserve"> и надлежащему содержанию мест захоронения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5031000000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90 810,99</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Ремонт и содержание мест захоронения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5031100000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90 810,99</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90 810,99</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90 810,99</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«Организация сбора и вывоза бытовых отходов»</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Создание благоприятных условий для проживания населения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40 000,00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Проведения комплекса мероприятий, направленных на улучшение санитарного состояния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40 000,00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5041149999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40 000,00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5041149999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40 000,00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«Организация благоустройства территории муниципального образования»</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5080000000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527 991,50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Повышение уровня благоустройства территории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5081000000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527 991,50</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Мероприятия по улучшению территории МО, обеспечение условий для отдыха и физического развития детей и молодежи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5081100000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527 991,50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5081149999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329 991,50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5081149999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329 991,50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мероприятий перечня проектов народных инициатив</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50811S2370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198 000,00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0503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50811S2370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198 000,00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КУЛЬТУРА, КИНЕМАТОГРАФИЯ</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4 808 567,31</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Культура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4 788 827,31</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«Развитие культуры и спорта»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4 788 827,31</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Подпрограмма «Обеспечение деятельности подведомственных учреждений культуры (клубы)»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8010000000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3 918 528,85</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Развитие сферы культуры на территории МО</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8011000000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3 918 528,85</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Финансовое обеспечение деятельности персонала, ремонт и содержание учреждений культуры (клубы)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8011100000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3 918 528,85</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3 761 118,85</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1 830 881,35</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1 924 237,50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8011149999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6 000,00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мероприятий перечня проектов народных инициатив</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80111S2370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157 410,00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80111S2370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157 410,00</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Подпрограмма «Обеспечение деятельности подведомственных учреждений культуры (библиотеки)»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8020000000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870 298,46</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Задача 1. </w:t>
            </w:r>
            <w:proofErr w:type="spellStart"/>
            <w:proofErr w:type="gramStart"/>
            <w:r w:rsidRPr="005A7D2B">
              <w:rPr>
                <w:rFonts w:ascii="Courier New" w:hAnsi="Courier New" w:cs="Courier New"/>
                <w:bCs/>
                <w:i/>
                <w:iCs/>
                <w:sz w:val="18"/>
                <w:szCs w:val="18"/>
                <w:lang w:eastAsia="ru-RU"/>
              </w:rPr>
              <w:t>C</w:t>
            </w:r>
            <w:proofErr w:type="gramEnd"/>
            <w:r w:rsidRPr="005A7D2B">
              <w:rPr>
                <w:rFonts w:ascii="Courier New" w:hAnsi="Courier New" w:cs="Courier New"/>
                <w:bCs/>
                <w:i/>
                <w:iCs/>
                <w:sz w:val="18"/>
                <w:szCs w:val="18"/>
                <w:lang w:eastAsia="ru-RU"/>
              </w:rPr>
              <w:t>оздание</w:t>
            </w:r>
            <w:proofErr w:type="spellEnd"/>
            <w:r w:rsidRPr="005A7D2B">
              <w:rPr>
                <w:rFonts w:ascii="Courier New" w:hAnsi="Courier New" w:cs="Courier New"/>
                <w:bCs/>
                <w:i/>
                <w:iCs/>
                <w:sz w:val="18"/>
                <w:szCs w:val="18"/>
                <w:lang w:eastAsia="ru-RU"/>
              </w:rPr>
              <w:t xml:space="preserve"> условий для повышения качества библиотечного обслуживания населения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8021000000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870 298,46</w:t>
            </w:r>
          </w:p>
        </w:tc>
      </w:tr>
      <w:tr w:rsidR="00797D7F" w:rsidRPr="00797D7F" w:rsidTr="00797D7F">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Финансовое обеспечение деятельности персонала, ремонт и содержание учреждений культуры (библиотеки)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8021100000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870 298,46</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870 298,46</w:t>
            </w:r>
          </w:p>
        </w:tc>
      </w:tr>
      <w:tr w:rsidR="00797D7F" w:rsidRPr="00797D7F" w:rsidTr="00797D7F">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821 143,49</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8021149999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49 154,97</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Другие вопросы в области культуры, кинематографии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Муниципальная программа «Развитие культуры и спорта»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Подпрограмма «Проведение массовых праздников на территории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8030000000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8031000000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Проведения культурно-массовых мероприятий для населения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8031100000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8031149999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19 740,00</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0804</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8031149999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19 740,00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СОЦИАЛЬНАЯ ПОЛИТИКА</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146 916,00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Пенсионное обеспечение</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146 916,00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146 916,00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Доплата к пенсии муниципальным служащим</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0960000000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146 916,00</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0960049999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146 916,00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1001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0960049999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300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146 916,00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СРЕДСТВА МАССОВОЙ ИНФОРМАЦИИ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46 812,43</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Периодическая печать и издательства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46 812,43</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46 812,43</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Периодические издания, учрежденные органами законодательной и исполнительной власти</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0970000000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46 812,43</w:t>
            </w:r>
          </w:p>
        </w:tc>
      </w:tr>
      <w:tr w:rsidR="00797D7F" w:rsidRPr="00797D7F" w:rsidTr="00797D7F">
        <w:trPr>
          <w:trHeight w:val="84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1202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0970049999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46 812,43</w:t>
            </w:r>
          </w:p>
        </w:tc>
      </w:tr>
      <w:tr w:rsidR="00797D7F" w:rsidRPr="00797D7F" w:rsidTr="00797D7F">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1202</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0970049999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200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46 812,43</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ОБСЛУЖИВАНИЕ ГОСУДАРСТВЕННОГО И МУНИЦИПАЛЬНОГО ДОЛГА</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1 708,63</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1 708,63</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1 708,63</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Процентные платежи по муниципальному долгу</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0950000000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1 708,63</w:t>
            </w:r>
          </w:p>
        </w:tc>
      </w:tr>
      <w:tr w:rsidR="00797D7F" w:rsidRPr="00797D7F" w:rsidTr="00797D7F">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1301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0950049999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1 708,63</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1301</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0950049999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700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1 708,63</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МЕЖБЮДЖЕТНЫЕ ТРАНСФЕРТЫ ОБЩЕГО ХАРАКТЕРА БЮДЖЕТАМ БЮДЖЕТНОЙ СИСТЕМЫ РОССИЙСКОЙ ФЕДЕРАЦИИ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1400</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560 583,00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560 583,00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Непрограммные расходы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0900000000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560 583,00</w:t>
            </w:r>
          </w:p>
        </w:tc>
      </w:tr>
      <w:tr w:rsidR="00797D7F" w:rsidRPr="00797D7F" w:rsidTr="00797D7F">
        <w:trPr>
          <w:trHeight w:val="42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Межбюджетные трансферты на исполнение переданных полномочий</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090М000000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560 583,00</w:t>
            </w:r>
          </w:p>
        </w:tc>
      </w:tr>
      <w:tr w:rsidR="00797D7F" w:rsidRPr="00797D7F" w:rsidTr="00797D7F">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5A7D2B">
              <w:rPr>
                <w:rFonts w:ascii="Courier New" w:hAnsi="Courier New" w:cs="Courier New"/>
                <w:bCs/>
                <w:i/>
                <w:iCs/>
                <w:sz w:val="18"/>
                <w:szCs w:val="18"/>
                <w:lang w:eastAsia="ru-RU"/>
              </w:rPr>
              <w:t>контроля за</w:t>
            </w:r>
            <w:proofErr w:type="gramEnd"/>
            <w:r w:rsidRPr="005A7D2B">
              <w:rPr>
                <w:rFonts w:ascii="Courier New" w:hAnsi="Courier New" w:cs="Courier New"/>
                <w:bCs/>
                <w:i/>
                <w:iCs/>
                <w:sz w:val="18"/>
                <w:szCs w:val="18"/>
                <w:lang w:eastAsia="ru-RU"/>
              </w:rPr>
              <w:t xml:space="preserve"> его исполнением, составление и утверждение отчета об исполнении бюджета поселения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090М100000</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336 794,00</w:t>
            </w:r>
          </w:p>
        </w:tc>
      </w:tr>
      <w:tr w:rsidR="00797D7F" w:rsidRPr="00797D7F" w:rsidTr="00797D7F">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336 794,00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090М149999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336 794,00</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Межбюджетные трансферты на исполнение полномочий в области градостроительной деятельности</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090М200000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102 154,00</w:t>
            </w:r>
          </w:p>
        </w:tc>
      </w:tr>
      <w:tr w:rsidR="00797D7F" w:rsidRPr="00797D7F" w:rsidTr="00797D7F">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090М249999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102 154,00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090М249999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102 154,00</w:t>
            </w:r>
          </w:p>
        </w:tc>
      </w:tr>
      <w:tr w:rsidR="00797D7F" w:rsidRPr="00797D7F" w:rsidTr="00797D7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Межбюджетные трансферты для осуществления полномочий по определению поставщиков (подрядчиков, исполнителей)</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090М300000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50 774,00</w:t>
            </w:r>
          </w:p>
        </w:tc>
      </w:tr>
      <w:tr w:rsidR="00797D7F" w:rsidRPr="00797D7F" w:rsidTr="00797D7F">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090М349999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50 774,00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090М349999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50 774,00</w:t>
            </w:r>
          </w:p>
        </w:tc>
      </w:tr>
      <w:tr w:rsidR="00797D7F" w:rsidRPr="00797D7F" w:rsidTr="00797D7F">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Межбюджетные трансферты на исполнение полномочий контрольно-счетных органов поселений</w:t>
            </w:r>
          </w:p>
        </w:tc>
        <w:tc>
          <w:tcPr>
            <w:tcW w:w="86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090М400000</w:t>
            </w:r>
          </w:p>
        </w:tc>
        <w:tc>
          <w:tcPr>
            <w:tcW w:w="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70 861,00</w:t>
            </w:r>
          </w:p>
        </w:tc>
      </w:tr>
      <w:tr w:rsidR="00797D7F" w:rsidRPr="00797D7F" w:rsidTr="00797D7F">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bCs/>
                <w:i/>
                <w:iCs/>
                <w:sz w:val="18"/>
                <w:szCs w:val="18"/>
                <w:lang w:eastAsia="ru-RU"/>
              </w:rPr>
            </w:pPr>
            <w:r w:rsidRPr="005A7D2B">
              <w:rPr>
                <w:rFonts w:ascii="Courier New" w:hAnsi="Courier New" w:cs="Courier New"/>
                <w:bCs/>
                <w:i/>
                <w:iCs/>
                <w:sz w:val="18"/>
                <w:szCs w:val="18"/>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090М449999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 </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bCs/>
                <w:i/>
                <w:iCs/>
                <w:sz w:val="18"/>
                <w:szCs w:val="18"/>
                <w:lang w:eastAsia="ru-RU"/>
              </w:rPr>
            </w:pPr>
            <w:r w:rsidRPr="005A7D2B">
              <w:rPr>
                <w:rFonts w:ascii="Courier New" w:hAnsi="Courier New" w:cs="Courier New"/>
                <w:bCs/>
                <w:i/>
                <w:iCs/>
                <w:sz w:val="18"/>
                <w:szCs w:val="18"/>
                <w:lang w:eastAsia="ru-RU"/>
              </w:rPr>
              <w:t>70 861,00</w:t>
            </w:r>
          </w:p>
        </w:tc>
      </w:tr>
      <w:tr w:rsidR="00797D7F" w:rsidRPr="00797D7F" w:rsidTr="00797D7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797D7F" w:rsidRPr="005A7D2B" w:rsidRDefault="00797D7F" w:rsidP="00797D7F">
            <w:pPr>
              <w:suppressAutoHyphens w:val="0"/>
              <w:rPr>
                <w:rFonts w:ascii="Courier New" w:hAnsi="Courier New" w:cs="Courier New"/>
                <w:sz w:val="18"/>
                <w:szCs w:val="18"/>
                <w:lang w:eastAsia="ru-RU"/>
              </w:rPr>
            </w:pPr>
            <w:r w:rsidRPr="005A7D2B">
              <w:rPr>
                <w:rFonts w:ascii="Courier New" w:hAnsi="Courier New" w:cs="Courier New"/>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985</w:t>
            </w:r>
          </w:p>
        </w:tc>
        <w:tc>
          <w:tcPr>
            <w:tcW w:w="100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1403</w:t>
            </w:r>
          </w:p>
        </w:tc>
        <w:tc>
          <w:tcPr>
            <w:tcW w:w="158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090М449999</w:t>
            </w:r>
          </w:p>
        </w:tc>
        <w:tc>
          <w:tcPr>
            <w:tcW w:w="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center"/>
              <w:rPr>
                <w:rFonts w:ascii="Courier New" w:hAnsi="Courier New" w:cs="Courier New"/>
                <w:sz w:val="18"/>
                <w:szCs w:val="18"/>
                <w:lang w:eastAsia="ru-RU"/>
              </w:rPr>
            </w:pPr>
            <w:r w:rsidRPr="005A7D2B">
              <w:rPr>
                <w:rFonts w:ascii="Courier New" w:hAnsi="Courier New" w:cs="Courier New"/>
                <w:sz w:val="18"/>
                <w:szCs w:val="18"/>
                <w:lang w:eastAsia="ru-RU"/>
              </w:rPr>
              <w:t>500</w:t>
            </w:r>
          </w:p>
        </w:tc>
        <w:tc>
          <w:tcPr>
            <w:tcW w:w="1820" w:type="dxa"/>
            <w:tcBorders>
              <w:top w:val="nil"/>
              <w:left w:val="nil"/>
              <w:bottom w:val="single" w:sz="4" w:space="0" w:color="auto"/>
              <w:right w:val="single" w:sz="4" w:space="0" w:color="auto"/>
            </w:tcBorders>
            <w:shd w:val="clear" w:color="auto" w:fill="auto"/>
            <w:hideMark/>
          </w:tcPr>
          <w:p w:rsidR="00797D7F" w:rsidRPr="005A7D2B" w:rsidRDefault="00797D7F" w:rsidP="00797D7F">
            <w:pPr>
              <w:suppressAutoHyphens w:val="0"/>
              <w:jc w:val="right"/>
              <w:rPr>
                <w:rFonts w:ascii="Courier New" w:hAnsi="Courier New" w:cs="Courier New"/>
                <w:sz w:val="18"/>
                <w:szCs w:val="18"/>
                <w:lang w:eastAsia="ru-RU"/>
              </w:rPr>
            </w:pPr>
            <w:r w:rsidRPr="005A7D2B">
              <w:rPr>
                <w:rFonts w:ascii="Courier New" w:hAnsi="Courier New" w:cs="Courier New"/>
                <w:sz w:val="18"/>
                <w:szCs w:val="18"/>
                <w:lang w:eastAsia="ru-RU"/>
              </w:rPr>
              <w:t>70 861,00</w:t>
            </w:r>
          </w:p>
        </w:tc>
      </w:tr>
      <w:tr w:rsidR="00797D7F" w:rsidRPr="00797D7F" w:rsidTr="00797D7F">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rPr>
                <w:rFonts w:ascii="Courier New" w:hAnsi="Courier New" w:cs="Courier New"/>
                <w:bCs/>
                <w:sz w:val="18"/>
                <w:szCs w:val="18"/>
                <w:lang w:eastAsia="ru-RU"/>
              </w:rPr>
            </w:pPr>
            <w:r w:rsidRPr="005A7D2B">
              <w:rPr>
                <w:rFonts w:ascii="Courier New" w:hAnsi="Courier New" w:cs="Courier New"/>
                <w:bCs/>
                <w:sz w:val="18"/>
                <w:szCs w:val="18"/>
                <w:lang w:eastAsia="ru-RU"/>
              </w:rPr>
              <w:t>ВСЕГО:</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97D7F" w:rsidRPr="005A7D2B" w:rsidRDefault="00797D7F" w:rsidP="00797D7F">
            <w:pPr>
              <w:suppressAutoHyphens w:val="0"/>
              <w:jc w:val="center"/>
              <w:rPr>
                <w:rFonts w:ascii="Courier New" w:hAnsi="Courier New" w:cs="Courier New"/>
                <w:bCs/>
                <w:sz w:val="18"/>
                <w:szCs w:val="18"/>
                <w:lang w:eastAsia="ru-RU"/>
              </w:rPr>
            </w:pPr>
            <w:r w:rsidRPr="005A7D2B">
              <w:rPr>
                <w:rFonts w:ascii="Courier New" w:hAnsi="Courier New" w:cs="Courier New"/>
                <w:bCs/>
                <w:sz w:val="18"/>
                <w:szCs w:val="18"/>
                <w:lang w:eastAsia="ru-RU"/>
              </w:rPr>
              <w: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97D7F" w:rsidRPr="005A7D2B" w:rsidRDefault="00797D7F" w:rsidP="00797D7F">
            <w:pPr>
              <w:suppressAutoHyphens w:val="0"/>
              <w:jc w:val="right"/>
              <w:rPr>
                <w:rFonts w:ascii="Courier New" w:hAnsi="Courier New" w:cs="Courier New"/>
                <w:bCs/>
                <w:sz w:val="18"/>
                <w:szCs w:val="18"/>
                <w:lang w:eastAsia="ru-RU"/>
              </w:rPr>
            </w:pPr>
            <w:r w:rsidRPr="005A7D2B">
              <w:rPr>
                <w:rFonts w:ascii="Courier New" w:hAnsi="Courier New" w:cs="Courier New"/>
                <w:bCs/>
                <w:sz w:val="18"/>
                <w:szCs w:val="18"/>
                <w:lang w:eastAsia="ru-RU"/>
              </w:rPr>
              <w:t>22 375 012,92</w:t>
            </w:r>
          </w:p>
        </w:tc>
      </w:tr>
    </w:tbl>
    <w:p w:rsidR="00797D7F" w:rsidRDefault="00797D7F"/>
    <w:p w:rsidR="00797D7F" w:rsidRDefault="00797D7F"/>
    <w:p w:rsidR="00797D7F" w:rsidRDefault="00797D7F"/>
    <w:p w:rsidR="00797D7F" w:rsidRDefault="00797D7F"/>
    <w:p w:rsidR="00797D7F" w:rsidRDefault="00797D7F"/>
    <w:p w:rsidR="00797D7F" w:rsidRDefault="00797D7F"/>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p w:rsidR="005A7D2B" w:rsidRDefault="005A7D2B"/>
    <w:tbl>
      <w:tblPr>
        <w:tblW w:w="9420" w:type="dxa"/>
        <w:tblInd w:w="93" w:type="dxa"/>
        <w:tblLook w:val="04A0" w:firstRow="1" w:lastRow="0" w:firstColumn="1" w:lastColumn="0" w:noHBand="0" w:noVBand="1"/>
      </w:tblPr>
      <w:tblGrid>
        <w:gridCol w:w="6440"/>
        <w:gridCol w:w="1300"/>
        <w:gridCol w:w="1680"/>
      </w:tblGrid>
      <w:tr w:rsidR="005A7D2B" w:rsidRPr="005A7D2B" w:rsidTr="005A7D2B">
        <w:trPr>
          <w:trHeight w:val="300"/>
        </w:trPr>
        <w:tc>
          <w:tcPr>
            <w:tcW w:w="9420" w:type="dxa"/>
            <w:gridSpan w:val="3"/>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lastRenderedPageBreak/>
              <w:t>Приложение № 11</w:t>
            </w:r>
          </w:p>
        </w:tc>
      </w:tr>
      <w:tr w:rsidR="005A7D2B" w:rsidRPr="005A7D2B" w:rsidTr="005A7D2B">
        <w:trPr>
          <w:trHeight w:val="300"/>
        </w:trPr>
        <w:tc>
          <w:tcPr>
            <w:tcW w:w="9420" w:type="dxa"/>
            <w:gridSpan w:val="3"/>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 xml:space="preserve">к решению Думы </w:t>
            </w:r>
          </w:p>
        </w:tc>
      </w:tr>
      <w:tr w:rsidR="005A7D2B" w:rsidRPr="005A7D2B" w:rsidTr="005A7D2B">
        <w:trPr>
          <w:trHeight w:val="300"/>
        </w:trPr>
        <w:tc>
          <w:tcPr>
            <w:tcW w:w="9420" w:type="dxa"/>
            <w:gridSpan w:val="3"/>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proofErr w:type="spellStart"/>
            <w:r w:rsidRPr="005A7D2B">
              <w:rPr>
                <w:rFonts w:ascii="Courier New" w:hAnsi="Courier New" w:cs="Courier New"/>
                <w:sz w:val="20"/>
                <w:szCs w:val="20"/>
                <w:lang w:eastAsia="ru-RU"/>
              </w:rPr>
              <w:t>Шебертинского</w:t>
            </w:r>
            <w:proofErr w:type="spellEnd"/>
            <w:r w:rsidRPr="005A7D2B">
              <w:rPr>
                <w:rFonts w:ascii="Courier New" w:hAnsi="Courier New" w:cs="Courier New"/>
                <w:sz w:val="20"/>
                <w:szCs w:val="20"/>
                <w:lang w:eastAsia="ru-RU"/>
              </w:rPr>
              <w:t xml:space="preserve">  муниципального образования</w:t>
            </w:r>
          </w:p>
        </w:tc>
      </w:tr>
      <w:tr w:rsidR="005A7D2B" w:rsidRPr="005A7D2B" w:rsidTr="005A7D2B">
        <w:trPr>
          <w:trHeight w:val="300"/>
        </w:trPr>
        <w:tc>
          <w:tcPr>
            <w:tcW w:w="9420" w:type="dxa"/>
            <w:gridSpan w:val="3"/>
            <w:tcBorders>
              <w:top w:val="nil"/>
              <w:left w:val="nil"/>
              <w:bottom w:val="nil"/>
              <w:right w:val="nil"/>
            </w:tcBorders>
            <w:shd w:val="clear" w:color="auto" w:fill="auto"/>
            <w:noWrap/>
            <w:vAlign w:val="bottom"/>
            <w:hideMark/>
          </w:tcPr>
          <w:p w:rsidR="005A7D2B" w:rsidRPr="005A7D2B" w:rsidRDefault="005A7D2B" w:rsidP="00843CA7">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w:t>
            </w:r>
            <w:r w:rsidR="00843CA7">
              <w:rPr>
                <w:rFonts w:ascii="Courier New" w:hAnsi="Courier New" w:cs="Courier New"/>
                <w:sz w:val="20"/>
                <w:szCs w:val="20"/>
                <w:lang w:eastAsia="ru-RU"/>
              </w:rPr>
              <w:t>158-1</w:t>
            </w:r>
            <w:r w:rsidRPr="005A7D2B">
              <w:rPr>
                <w:rFonts w:ascii="Courier New" w:hAnsi="Courier New" w:cs="Courier New"/>
                <w:sz w:val="20"/>
                <w:szCs w:val="20"/>
                <w:lang w:eastAsia="ru-RU"/>
              </w:rPr>
              <w:t xml:space="preserve"> от  “ </w:t>
            </w:r>
            <w:r w:rsidR="00843CA7">
              <w:rPr>
                <w:rFonts w:ascii="Courier New" w:hAnsi="Courier New" w:cs="Courier New"/>
                <w:sz w:val="20"/>
                <w:szCs w:val="20"/>
                <w:lang w:eastAsia="ru-RU"/>
              </w:rPr>
              <w:t>24</w:t>
            </w:r>
            <w:r w:rsidRPr="005A7D2B">
              <w:rPr>
                <w:rFonts w:ascii="Courier New" w:hAnsi="Courier New" w:cs="Courier New"/>
                <w:sz w:val="20"/>
                <w:szCs w:val="20"/>
                <w:lang w:eastAsia="ru-RU"/>
              </w:rPr>
              <w:t>”</w:t>
            </w:r>
            <w:r w:rsidR="00843CA7">
              <w:rPr>
                <w:rFonts w:ascii="Courier New" w:hAnsi="Courier New" w:cs="Courier New"/>
                <w:sz w:val="20"/>
                <w:szCs w:val="20"/>
                <w:lang w:eastAsia="ru-RU"/>
              </w:rPr>
              <w:t xml:space="preserve"> декабря </w:t>
            </w:r>
            <w:r w:rsidRPr="005A7D2B">
              <w:rPr>
                <w:rFonts w:ascii="Courier New" w:hAnsi="Courier New" w:cs="Courier New"/>
                <w:sz w:val="20"/>
                <w:szCs w:val="20"/>
                <w:lang w:eastAsia="ru-RU"/>
              </w:rPr>
              <w:t>2021 г.</w:t>
            </w:r>
          </w:p>
        </w:tc>
      </w:tr>
      <w:tr w:rsidR="005A7D2B" w:rsidRPr="005A7D2B" w:rsidTr="005A7D2B">
        <w:trPr>
          <w:trHeight w:val="180"/>
        </w:trPr>
        <w:tc>
          <w:tcPr>
            <w:tcW w:w="644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130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168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r>
      <w:tr w:rsidR="005A7D2B" w:rsidRPr="005A7D2B" w:rsidTr="005A7D2B">
        <w:trPr>
          <w:trHeight w:val="203"/>
        </w:trPr>
        <w:tc>
          <w:tcPr>
            <w:tcW w:w="644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130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1680" w:type="dxa"/>
            <w:tcBorders>
              <w:top w:val="nil"/>
              <w:left w:val="nil"/>
              <w:bottom w:val="nil"/>
              <w:right w:val="nil"/>
            </w:tcBorders>
            <w:shd w:val="clear" w:color="auto" w:fill="auto"/>
            <w:vAlign w:val="bottom"/>
            <w:hideMark/>
          </w:tcPr>
          <w:p w:rsidR="005A7D2B" w:rsidRPr="005A7D2B" w:rsidRDefault="005A7D2B" w:rsidP="005A7D2B">
            <w:pPr>
              <w:suppressAutoHyphens w:val="0"/>
              <w:rPr>
                <w:b/>
                <w:bCs/>
                <w:sz w:val="22"/>
                <w:szCs w:val="22"/>
                <w:lang w:eastAsia="ru-RU"/>
              </w:rPr>
            </w:pPr>
          </w:p>
        </w:tc>
      </w:tr>
      <w:tr w:rsidR="005A7D2B" w:rsidRPr="005A7D2B" w:rsidTr="005A7D2B">
        <w:trPr>
          <w:trHeight w:val="300"/>
        </w:trPr>
        <w:tc>
          <w:tcPr>
            <w:tcW w:w="9420" w:type="dxa"/>
            <w:gridSpan w:val="3"/>
            <w:tcBorders>
              <w:top w:val="nil"/>
              <w:left w:val="nil"/>
              <w:bottom w:val="nil"/>
              <w:right w:val="nil"/>
            </w:tcBorders>
            <w:shd w:val="clear" w:color="auto" w:fill="auto"/>
            <w:hideMark/>
          </w:tcPr>
          <w:p w:rsidR="005A7D2B" w:rsidRPr="005A7D2B" w:rsidRDefault="005A7D2B" w:rsidP="005A7D2B">
            <w:pPr>
              <w:suppressAutoHyphens w:val="0"/>
              <w:jc w:val="center"/>
              <w:rPr>
                <w:rFonts w:ascii="Arial" w:hAnsi="Arial" w:cs="Arial"/>
                <w:b/>
                <w:bCs/>
                <w:color w:val="000000"/>
                <w:lang w:eastAsia="ru-RU"/>
              </w:rPr>
            </w:pPr>
            <w:r w:rsidRPr="005A7D2B">
              <w:rPr>
                <w:rFonts w:ascii="Arial" w:hAnsi="Arial" w:cs="Arial"/>
                <w:b/>
                <w:bCs/>
                <w:color w:val="000000"/>
                <w:lang w:eastAsia="ru-RU"/>
              </w:rPr>
              <w:t xml:space="preserve">РАСПРЕДЕЛЕНИЕ БЮДЖЕТНЫХ АССИГНОВАНИЙ ПО РАЗДЕЛАМ </w:t>
            </w:r>
          </w:p>
        </w:tc>
      </w:tr>
      <w:tr w:rsidR="005A7D2B" w:rsidRPr="005A7D2B" w:rsidTr="005A7D2B">
        <w:trPr>
          <w:trHeight w:val="285"/>
        </w:trPr>
        <w:tc>
          <w:tcPr>
            <w:tcW w:w="9420" w:type="dxa"/>
            <w:gridSpan w:val="3"/>
            <w:tcBorders>
              <w:top w:val="nil"/>
              <w:left w:val="nil"/>
              <w:bottom w:val="nil"/>
              <w:right w:val="nil"/>
            </w:tcBorders>
            <w:shd w:val="clear" w:color="auto" w:fill="auto"/>
            <w:hideMark/>
          </w:tcPr>
          <w:p w:rsidR="005A7D2B" w:rsidRPr="005A7D2B" w:rsidRDefault="005A7D2B" w:rsidP="005A7D2B">
            <w:pPr>
              <w:suppressAutoHyphens w:val="0"/>
              <w:jc w:val="center"/>
              <w:rPr>
                <w:rFonts w:ascii="Arial" w:hAnsi="Arial" w:cs="Arial"/>
                <w:b/>
                <w:bCs/>
                <w:color w:val="000000"/>
                <w:lang w:eastAsia="ru-RU"/>
              </w:rPr>
            </w:pPr>
            <w:r w:rsidRPr="005A7D2B">
              <w:rPr>
                <w:rFonts w:ascii="Arial" w:hAnsi="Arial" w:cs="Arial"/>
                <w:b/>
                <w:bCs/>
                <w:color w:val="000000"/>
                <w:lang w:eastAsia="ru-RU"/>
              </w:rPr>
              <w:t>И ПОДРАЗДЕЛАМ КЛАССИФИКАЦИ</w:t>
            </w:r>
            <w:r>
              <w:rPr>
                <w:rFonts w:ascii="Arial" w:hAnsi="Arial" w:cs="Arial"/>
                <w:b/>
                <w:bCs/>
                <w:color w:val="000000"/>
                <w:lang w:eastAsia="ru-RU"/>
              </w:rPr>
              <w:t>И РАСХОДОВ БЮДЖЕТОВ НА 2021 ГОД</w:t>
            </w:r>
          </w:p>
        </w:tc>
      </w:tr>
      <w:tr w:rsidR="005A7D2B" w:rsidRPr="005A7D2B" w:rsidTr="005A7D2B">
        <w:trPr>
          <w:trHeight w:val="315"/>
        </w:trPr>
        <w:tc>
          <w:tcPr>
            <w:tcW w:w="6440" w:type="dxa"/>
            <w:tcBorders>
              <w:top w:val="nil"/>
              <w:left w:val="nil"/>
              <w:bottom w:val="nil"/>
              <w:right w:val="nil"/>
            </w:tcBorders>
            <w:shd w:val="clear" w:color="auto" w:fill="auto"/>
            <w:hideMark/>
          </w:tcPr>
          <w:p w:rsidR="005A7D2B" w:rsidRPr="005A7D2B" w:rsidRDefault="005A7D2B" w:rsidP="005A7D2B">
            <w:pPr>
              <w:suppressAutoHyphens w:val="0"/>
              <w:jc w:val="center"/>
              <w:rPr>
                <w:b/>
                <w:bCs/>
                <w:color w:val="000000"/>
                <w:lang w:eastAsia="ru-RU"/>
              </w:rPr>
            </w:pPr>
          </w:p>
        </w:tc>
        <w:tc>
          <w:tcPr>
            <w:tcW w:w="130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lang w:eastAsia="ru-RU"/>
              </w:rPr>
            </w:pPr>
          </w:p>
        </w:tc>
        <w:tc>
          <w:tcPr>
            <w:tcW w:w="1680" w:type="dxa"/>
            <w:tcBorders>
              <w:top w:val="nil"/>
              <w:left w:val="nil"/>
              <w:bottom w:val="nil"/>
              <w:right w:val="nil"/>
            </w:tcBorders>
            <w:shd w:val="clear" w:color="auto" w:fill="auto"/>
            <w:noWrap/>
            <w:vAlign w:val="bottom"/>
            <w:hideMark/>
          </w:tcPr>
          <w:p w:rsidR="005A7D2B" w:rsidRPr="005A7D2B" w:rsidRDefault="005A7D2B" w:rsidP="005A7D2B">
            <w:pPr>
              <w:suppressAutoHyphens w:val="0"/>
              <w:jc w:val="center"/>
              <w:rPr>
                <w:lang w:eastAsia="ru-RU"/>
              </w:rPr>
            </w:pPr>
          </w:p>
        </w:tc>
      </w:tr>
      <w:tr w:rsidR="005A7D2B" w:rsidRPr="005A7D2B" w:rsidTr="005A7D2B">
        <w:trPr>
          <w:trHeight w:val="31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B" w:rsidRPr="005A7D2B" w:rsidRDefault="005A7D2B" w:rsidP="005A7D2B">
            <w:pPr>
              <w:suppressAutoHyphens w:val="0"/>
              <w:jc w:val="center"/>
              <w:rPr>
                <w:rFonts w:ascii="Courier New" w:hAnsi="Courier New" w:cs="Courier New"/>
                <w:b/>
                <w:bCs/>
                <w:color w:val="000000"/>
                <w:lang w:eastAsia="ru-RU"/>
              </w:rPr>
            </w:pPr>
            <w:r w:rsidRPr="005A7D2B">
              <w:rPr>
                <w:rFonts w:ascii="Courier New" w:hAnsi="Courier New" w:cs="Courier New"/>
                <w:b/>
                <w:bCs/>
                <w:color w:val="000000"/>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A7D2B" w:rsidRPr="005A7D2B" w:rsidRDefault="005A7D2B" w:rsidP="005A7D2B">
            <w:pPr>
              <w:suppressAutoHyphens w:val="0"/>
              <w:jc w:val="center"/>
              <w:rPr>
                <w:rFonts w:ascii="Courier New" w:hAnsi="Courier New" w:cs="Courier New"/>
                <w:b/>
                <w:bCs/>
                <w:color w:val="000000"/>
                <w:lang w:eastAsia="ru-RU"/>
              </w:rPr>
            </w:pPr>
            <w:proofErr w:type="spellStart"/>
            <w:r w:rsidRPr="005A7D2B">
              <w:rPr>
                <w:rFonts w:ascii="Courier New" w:hAnsi="Courier New" w:cs="Courier New"/>
                <w:b/>
                <w:bCs/>
                <w:color w:val="000000"/>
                <w:lang w:eastAsia="ru-RU"/>
              </w:rPr>
              <w:t>РзПР</w:t>
            </w:r>
            <w:proofErr w:type="spellEnd"/>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A7D2B" w:rsidRPr="005A7D2B" w:rsidRDefault="005A7D2B" w:rsidP="005A7D2B">
            <w:pPr>
              <w:suppressAutoHyphens w:val="0"/>
              <w:jc w:val="center"/>
              <w:rPr>
                <w:rFonts w:ascii="Courier New" w:hAnsi="Courier New" w:cs="Courier New"/>
                <w:b/>
                <w:bCs/>
                <w:color w:val="000000"/>
                <w:lang w:eastAsia="ru-RU"/>
              </w:rPr>
            </w:pPr>
            <w:r w:rsidRPr="005A7D2B">
              <w:rPr>
                <w:rFonts w:ascii="Courier New" w:hAnsi="Courier New" w:cs="Courier New"/>
                <w:b/>
                <w:bCs/>
                <w:color w:val="000000"/>
                <w:lang w:eastAsia="ru-RU"/>
              </w:rPr>
              <w:t>Сумма</w:t>
            </w:r>
          </w:p>
        </w:tc>
      </w:tr>
      <w:tr w:rsidR="005A7D2B" w:rsidRPr="005A7D2B" w:rsidTr="005A7D2B">
        <w:trPr>
          <w:trHeight w:val="510"/>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 xml:space="preserve">Администрация </w:t>
            </w:r>
            <w:proofErr w:type="spellStart"/>
            <w:r w:rsidRPr="005A7D2B">
              <w:rPr>
                <w:rFonts w:ascii="Courier New" w:hAnsi="Courier New" w:cs="Courier New"/>
                <w:b/>
                <w:bCs/>
                <w:i/>
                <w:iCs/>
                <w:sz w:val="20"/>
                <w:szCs w:val="20"/>
                <w:lang w:eastAsia="ru-RU"/>
              </w:rPr>
              <w:t>Шебертинского</w:t>
            </w:r>
            <w:proofErr w:type="spellEnd"/>
            <w:r w:rsidRPr="005A7D2B">
              <w:rPr>
                <w:rFonts w:ascii="Courier New" w:hAnsi="Courier New" w:cs="Courier New"/>
                <w:b/>
                <w:bCs/>
                <w:i/>
                <w:iCs/>
                <w:sz w:val="20"/>
                <w:szCs w:val="20"/>
                <w:lang w:eastAsia="ru-RU"/>
              </w:rPr>
              <w:t xml:space="preserve"> муниципального образования - администрация сельского поселения</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 </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20"/>
                <w:szCs w:val="20"/>
                <w:lang w:eastAsia="ru-RU"/>
              </w:rPr>
            </w:pPr>
            <w:r w:rsidRPr="005A7D2B">
              <w:rPr>
                <w:rFonts w:ascii="Courier New" w:hAnsi="Courier New" w:cs="Courier New"/>
                <w:b/>
                <w:bCs/>
                <w:i/>
                <w:iCs/>
                <w:sz w:val="20"/>
                <w:szCs w:val="20"/>
                <w:lang w:eastAsia="ru-RU"/>
              </w:rPr>
              <w:t>22 375 012,92</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0100</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10 259 962,09</w:t>
            </w:r>
          </w:p>
        </w:tc>
      </w:tr>
      <w:tr w:rsidR="005A7D2B" w:rsidRPr="005A7D2B" w:rsidTr="005A7D2B">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0102</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1 670 691,14</w:t>
            </w:r>
          </w:p>
        </w:tc>
      </w:tr>
      <w:tr w:rsidR="005A7D2B" w:rsidRPr="005A7D2B" w:rsidTr="005A7D2B">
        <w:trPr>
          <w:trHeight w:val="67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0104</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8 527 570,95</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Резервные фонды</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0111</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50 000,00</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0113</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11 700,00</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НАЦИОНАЛЬНАЯ ОБОРОНА</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0200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137 300,00</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0203</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137 300,00</w:t>
            </w:r>
          </w:p>
        </w:tc>
      </w:tr>
      <w:tr w:rsidR="005A7D2B" w:rsidRPr="005A7D2B" w:rsidTr="005A7D2B">
        <w:trPr>
          <w:trHeight w:val="420"/>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НАЦИОНАЛЬНАЯ БЕЗОПАСНОСТЬ И ПРАВООХРАНИТЕЛЬНАЯ ДЕЯТЕЛЬНОСТЬ</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0300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167 448,37</w:t>
            </w:r>
          </w:p>
        </w:tc>
      </w:tr>
      <w:tr w:rsidR="005A7D2B" w:rsidRPr="005A7D2B" w:rsidTr="005A7D2B">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0310</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160 157,00</w:t>
            </w:r>
          </w:p>
        </w:tc>
      </w:tr>
      <w:tr w:rsidR="005A7D2B" w:rsidRPr="005A7D2B" w:rsidTr="005A7D2B">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0314</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7 291,37</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НАЦИОНАЛЬНАЯ ЭКОНОМИКА</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0400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3 629 146,85</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0409</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3 529 146,85</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0412</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100 000,00</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ЖИЛИЩНО-КОММУНАЛЬНОЕ ХОЗЯЙСТВО</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0500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2 616 568,24</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0502</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1 824 830,07</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0503</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791 738,17</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КУЛЬТУРА, КИНЕМАТОГРАФИЯ</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0800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4 808 567,31</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Культура</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0801</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4 788 827,31</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0804</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19 740,00</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СОЦИАЛЬНАЯ ПОЛИТИКА</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1000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146 916,00</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1001</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146 916,00</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СРЕДСТВА МАССОВОЙ ИНФОРМАЦИИ</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1200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46 812,43</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Периодическая печать и издательства</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1202</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46 812,43</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ОБСЛУЖИВАНИЕ ГОСУДАРСТВЕННОГО И МУНИЦИПАЛЬНОГО ДОЛГА</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1300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1 708,63</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Обслуживание государственного внутреннего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1301</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1 708,63</w:t>
            </w:r>
          </w:p>
        </w:tc>
      </w:tr>
      <w:tr w:rsidR="005A7D2B" w:rsidRPr="005A7D2B" w:rsidTr="005A7D2B">
        <w:trPr>
          <w:trHeight w:val="420"/>
        </w:trPr>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МЕЖБЮДЖЕТНЫЕ ТРАНСФЕРТЫ ОБЩЕГО ХАРАКТЕРА БЮДЖЕТАМ БЮДЖЕТНОЙ СИСТЕМЫ РОССИЙСКОЙ ФЕДЕРАЦИИ</w:t>
            </w:r>
          </w:p>
        </w:tc>
        <w:tc>
          <w:tcPr>
            <w:tcW w:w="130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1400</w:t>
            </w:r>
          </w:p>
        </w:tc>
        <w:tc>
          <w:tcPr>
            <w:tcW w:w="1680" w:type="dxa"/>
            <w:tcBorders>
              <w:top w:val="single" w:sz="4" w:space="0" w:color="auto"/>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b/>
                <w:bCs/>
                <w:i/>
                <w:iCs/>
                <w:sz w:val="16"/>
                <w:szCs w:val="16"/>
                <w:lang w:eastAsia="ru-RU"/>
              </w:rPr>
            </w:pPr>
            <w:r w:rsidRPr="005A7D2B">
              <w:rPr>
                <w:rFonts w:ascii="Courier New" w:hAnsi="Courier New" w:cs="Courier New"/>
                <w:b/>
                <w:bCs/>
                <w:i/>
                <w:iCs/>
                <w:sz w:val="16"/>
                <w:szCs w:val="16"/>
                <w:lang w:eastAsia="ru-RU"/>
              </w:rPr>
              <w:t>560 583,00</w:t>
            </w:r>
          </w:p>
        </w:tc>
      </w:tr>
      <w:tr w:rsidR="005A7D2B" w:rsidRPr="005A7D2B" w:rsidTr="005A7D2B">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A7D2B" w:rsidRPr="005A7D2B" w:rsidRDefault="005A7D2B" w:rsidP="005A7D2B">
            <w:pPr>
              <w:suppressAutoHyphens w:val="0"/>
              <w:rPr>
                <w:rFonts w:ascii="Courier New" w:hAnsi="Courier New" w:cs="Courier New"/>
                <w:sz w:val="16"/>
                <w:szCs w:val="16"/>
                <w:lang w:eastAsia="ru-RU"/>
              </w:rPr>
            </w:pPr>
            <w:r w:rsidRPr="005A7D2B">
              <w:rPr>
                <w:rFonts w:ascii="Courier New" w:hAnsi="Courier New" w:cs="Courier New"/>
                <w:sz w:val="16"/>
                <w:szCs w:val="16"/>
                <w:lang w:eastAsia="ru-RU"/>
              </w:rPr>
              <w:t>Прочие межбюджетные трансферты общего характера</w:t>
            </w:r>
          </w:p>
        </w:tc>
        <w:tc>
          <w:tcPr>
            <w:tcW w:w="130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center"/>
              <w:rPr>
                <w:rFonts w:ascii="Courier New" w:hAnsi="Courier New" w:cs="Courier New"/>
                <w:sz w:val="16"/>
                <w:szCs w:val="16"/>
                <w:lang w:eastAsia="ru-RU"/>
              </w:rPr>
            </w:pPr>
            <w:r w:rsidRPr="005A7D2B">
              <w:rPr>
                <w:rFonts w:ascii="Courier New" w:hAnsi="Courier New" w:cs="Courier New"/>
                <w:sz w:val="16"/>
                <w:szCs w:val="16"/>
                <w:lang w:eastAsia="ru-RU"/>
              </w:rPr>
              <w:t>1403</w:t>
            </w:r>
          </w:p>
        </w:tc>
        <w:tc>
          <w:tcPr>
            <w:tcW w:w="1680" w:type="dxa"/>
            <w:tcBorders>
              <w:top w:val="nil"/>
              <w:left w:val="nil"/>
              <w:bottom w:val="single" w:sz="4" w:space="0" w:color="auto"/>
              <w:right w:val="single" w:sz="4" w:space="0" w:color="auto"/>
            </w:tcBorders>
            <w:shd w:val="clear" w:color="auto" w:fill="auto"/>
            <w:hideMark/>
          </w:tcPr>
          <w:p w:rsidR="005A7D2B" w:rsidRPr="005A7D2B" w:rsidRDefault="005A7D2B" w:rsidP="005A7D2B">
            <w:pPr>
              <w:suppressAutoHyphens w:val="0"/>
              <w:jc w:val="right"/>
              <w:rPr>
                <w:rFonts w:ascii="Courier New" w:hAnsi="Courier New" w:cs="Courier New"/>
                <w:sz w:val="16"/>
                <w:szCs w:val="16"/>
                <w:lang w:eastAsia="ru-RU"/>
              </w:rPr>
            </w:pPr>
            <w:r w:rsidRPr="005A7D2B">
              <w:rPr>
                <w:rFonts w:ascii="Courier New" w:hAnsi="Courier New" w:cs="Courier New"/>
                <w:sz w:val="16"/>
                <w:szCs w:val="16"/>
                <w:lang w:eastAsia="ru-RU"/>
              </w:rPr>
              <w:t>560 583,00</w:t>
            </w:r>
          </w:p>
        </w:tc>
      </w:tr>
      <w:tr w:rsidR="005A7D2B" w:rsidRPr="005A7D2B" w:rsidTr="005A7D2B">
        <w:trPr>
          <w:trHeight w:val="25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b/>
                <w:bCs/>
                <w:sz w:val="16"/>
                <w:szCs w:val="16"/>
                <w:lang w:eastAsia="ru-RU"/>
              </w:rPr>
            </w:pPr>
            <w:r w:rsidRPr="005A7D2B">
              <w:rPr>
                <w:rFonts w:ascii="Courier New" w:hAnsi="Courier New" w:cs="Courier New"/>
                <w:b/>
                <w:bCs/>
                <w:sz w:val="16"/>
                <w:szCs w:val="16"/>
                <w:lang w:eastAsia="ru-RU"/>
              </w:rPr>
              <w:t>ВСЕГО:</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center"/>
              <w:rPr>
                <w:rFonts w:ascii="Courier New" w:hAnsi="Courier New" w:cs="Courier New"/>
                <w:b/>
                <w:bCs/>
                <w:sz w:val="16"/>
                <w:szCs w:val="16"/>
                <w:lang w:eastAsia="ru-RU"/>
              </w:rPr>
            </w:pPr>
            <w:r w:rsidRPr="005A7D2B">
              <w:rPr>
                <w:rFonts w:ascii="Courier New" w:hAnsi="Courier New" w:cs="Courier New"/>
                <w:b/>
                <w:bCs/>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b/>
                <w:bCs/>
                <w:sz w:val="16"/>
                <w:szCs w:val="16"/>
                <w:lang w:eastAsia="ru-RU"/>
              </w:rPr>
            </w:pPr>
            <w:r w:rsidRPr="005A7D2B">
              <w:rPr>
                <w:rFonts w:ascii="Courier New" w:hAnsi="Courier New" w:cs="Courier New"/>
                <w:b/>
                <w:bCs/>
                <w:sz w:val="16"/>
                <w:szCs w:val="16"/>
                <w:lang w:eastAsia="ru-RU"/>
              </w:rPr>
              <w:t>22 375 012,92</w:t>
            </w:r>
          </w:p>
        </w:tc>
      </w:tr>
    </w:tbl>
    <w:p w:rsidR="005A7D2B" w:rsidRDefault="005A7D2B"/>
    <w:p w:rsidR="005A7D2B" w:rsidRDefault="005A7D2B"/>
    <w:p w:rsidR="005A7D2B" w:rsidRDefault="005A7D2B"/>
    <w:p w:rsidR="005A7D2B" w:rsidRDefault="005A7D2B"/>
    <w:p w:rsidR="005A7D2B" w:rsidRDefault="005A7D2B"/>
    <w:p w:rsidR="005A7D2B" w:rsidRDefault="005A7D2B"/>
    <w:p w:rsidR="00797D7F" w:rsidRDefault="00797D7F"/>
    <w:p w:rsidR="00797D7F" w:rsidRDefault="00797D7F"/>
    <w:tbl>
      <w:tblPr>
        <w:tblW w:w="9390" w:type="dxa"/>
        <w:tblInd w:w="93" w:type="dxa"/>
        <w:tblLook w:val="04A0" w:firstRow="1" w:lastRow="0" w:firstColumn="1" w:lastColumn="0" w:noHBand="0" w:noVBand="1"/>
      </w:tblPr>
      <w:tblGrid>
        <w:gridCol w:w="4410"/>
        <w:gridCol w:w="3280"/>
        <w:gridCol w:w="1700"/>
      </w:tblGrid>
      <w:tr w:rsidR="005A7D2B" w:rsidRPr="005A7D2B" w:rsidTr="005A7D2B">
        <w:trPr>
          <w:trHeight w:val="300"/>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4980" w:type="dxa"/>
            <w:gridSpan w:val="2"/>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Приложение № 13</w:t>
            </w:r>
          </w:p>
        </w:tc>
      </w:tr>
      <w:tr w:rsidR="005A7D2B" w:rsidRPr="005A7D2B" w:rsidTr="005A7D2B">
        <w:trPr>
          <w:trHeight w:val="300"/>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4980" w:type="dxa"/>
            <w:gridSpan w:val="2"/>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 xml:space="preserve">к решению Думы </w:t>
            </w:r>
          </w:p>
        </w:tc>
      </w:tr>
      <w:tr w:rsidR="005A7D2B" w:rsidRPr="005A7D2B" w:rsidTr="005A7D2B">
        <w:trPr>
          <w:trHeight w:val="300"/>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4980" w:type="dxa"/>
            <w:gridSpan w:val="2"/>
            <w:tcBorders>
              <w:top w:val="nil"/>
              <w:left w:val="nil"/>
              <w:bottom w:val="nil"/>
              <w:right w:val="nil"/>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proofErr w:type="spellStart"/>
            <w:r w:rsidRPr="005A7D2B">
              <w:rPr>
                <w:rFonts w:ascii="Courier New" w:hAnsi="Courier New" w:cs="Courier New"/>
                <w:sz w:val="20"/>
                <w:szCs w:val="20"/>
                <w:lang w:eastAsia="ru-RU"/>
              </w:rPr>
              <w:t>Шебертинского</w:t>
            </w:r>
            <w:proofErr w:type="spellEnd"/>
            <w:r w:rsidRPr="005A7D2B">
              <w:rPr>
                <w:rFonts w:ascii="Courier New" w:hAnsi="Courier New" w:cs="Courier New"/>
                <w:sz w:val="20"/>
                <w:szCs w:val="20"/>
                <w:lang w:eastAsia="ru-RU"/>
              </w:rPr>
              <w:t xml:space="preserve"> муниципального образования</w:t>
            </w:r>
          </w:p>
        </w:tc>
      </w:tr>
      <w:tr w:rsidR="005A7D2B" w:rsidRPr="005A7D2B" w:rsidTr="005A7D2B">
        <w:trPr>
          <w:trHeight w:val="300"/>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4980" w:type="dxa"/>
            <w:gridSpan w:val="2"/>
            <w:tcBorders>
              <w:top w:val="nil"/>
              <w:left w:val="nil"/>
              <w:bottom w:val="nil"/>
              <w:right w:val="nil"/>
            </w:tcBorders>
            <w:shd w:val="clear" w:color="auto" w:fill="auto"/>
            <w:noWrap/>
            <w:vAlign w:val="bottom"/>
            <w:hideMark/>
          </w:tcPr>
          <w:p w:rsidR="005A7D2B" w:rsidRPr="005A7D2B" w:rsidRDefault="009A424D" w:rsidP="009A424D">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№158-1 </w:t>
            </w:r>
            <w:r w:rsidR="005A7D2B" w:rsidRPr="005A7D2B">
              <w:rPr>
                <w:rFonts w:ascii="Courier New" w:hAnsi="Courier New" w:cs="Courier New"/>
                <w:sz w:val="20"/>
                <w:szCs w:val="20"/>
                <w:lang w:eastAsia="ru-RU"/>
              </w:rPr>
              <w:t>от   “</w:t>
            </w:r>
            <w:r>
              <w:rPr>
                <w:rFonts w:ascii="Courier New" w:hAnsi="Courier New" w:cs="Courier New"/>
                <w:sz w:val="20"/>
                <w:szCs w:val="20"/>
                <w:lang w:eastAsia="ru-RU"/>
              </w:rPr>
              <w:t>24</w:t>
            </w:r>
            <w:r w:rsidR="005A7D2B" w:rsidRPr="005A7D2B">
              <w:rPr>
                <w:rFonts w:ascii="Courier New" w:hAnsi="Courier New" w:cs="Courier New"/>
                <w:sz w:val="20"/>
                <w:szCs w:val="20"/>
                <w:lang w:eastAsia="ru-RU"/>
              </w:rPr>
              <w:t xml:space="preserve"> ”</w:t>
            </w:r>
            <w:r>
              <w:rPr>
                <w:rFonts w:ascii="Courier New" w:hAnsi="Courier New" w:cs="Courier New"/>
                <w:sz w:val="20"/>
                <w:szCs w:val="20"/>
                <w:lang w:eastAsia="ru-RU"/>
              </w:rPr>
              <w:t xml:space="preserve">декабря                       </w:t>
            </w:r>
            <w:r w:rsidR="005A7D2B" w:rsidRPr="005A7D2B">
              <w:rPr>
                <w:rFonts w:ascii="Courier New" w:hAnsi="Courier New" w:cs="Courier New"/>
                <w:sz w:val="20"/>
                <w:szCs w:val="20"/>
                <w:lang w:eastAsia="ru-RU"/>
              </w:rPr>
              <w:t>2021 г.</w:t>
            </w:r>
          </w:p>
        </w:tc>
      </w:tr>
      <w:tr w:rsidR="005A7D2B" w:rsidRPr="005A7D2B" w:rsidTr="005A7D2B">
        <w:trPr>
          <w:trHeight w:val="203"/>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328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170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r>
      <w:tr w:rsidR="005A7D2B" w:rsidRPr="005A7D2B" w:rsidTr="005A7D2B">
        <w:trPr>
          <w:trHeight w:val="878"/>
        </w:trPr>
        <w:tc>
          <w:tcPr>
            <w:tcW w:w="9390" w:type="dxa"/>
            <w:gridSpan w:val="3"/>
            <w:tcBorders>
              <w:top w:val="nil"/>
              <w:left w:val="nil"/>
              <w:bottom w:val="nil"/>
              <w:right w:val="nil"/>
            </w:tcBorders>
            <w:shd w:val="clear" w:color="auto" w:fill="auto"/>
            <w:vAlign w:val="bottom"/>
            <w:hideMark/>
          </w:tcPr>
          <w:p w:rsidR="005A7D2B" w:rsidRPr="005A7D2B" w:rsidRDefault="005A7D2B" w:rsidP="005A7D2B">
            <w:pPr>
              <w:suppressAutoHyphens w:val="0"/>
              <w:jc w:val="center"/>
              <w:rPr>
                <w:rFonts w:ascii="Arial" w:hAnsi="Arial" w:cs="Arial"/>
                <w:b/>
                <w:bCs/>
                <w:lang w:eastAsia="ru-RU"/>
              </w:rPr>
            </w:pPr>
            <w:r w:rsidRPr="005A7D2B">
              <w:rPr>
                <w:rFonts w:ascii="Arial" w:hAnsi="Arial" w:cs="Arial"/>
                <w:b/>
                <w:bCs/>
                <w:lang w:eastAsia="ru-RU"/>
              </w:rPr>
              <w:t xml:space="preserve">Источники внутреннего финансирования дефицита бюджета </w:t>
            </w:r>
            <w:proofErr w:type="spellStart"/>
            <w:r w:rsidRPr="005A7D2B">
              <w:rPr>
                <w:rFonts w:ascii="Arial" w:hAnsi="Arial" w:cs="Arial"/>
                <w:b/>
                <w:bCs/>
                <w:lang w:eastAsia="ru-RU"/>
              </w:rPr>
              <w:t>Шебертинского</w:t>
            </w:r>
            <w:proofErr w:type="spellEnd"/>
            <w:r w:rsidRPr="005A7D2B">
              <w:rPr>
                <w:rFonts w:ascii="Arial" w:hAnsi="Arial" w:cs="Arial"/>
                <w:b/>
                <w:bCs/>
                <w:lang w:eastAsia="ru-RU"/>
              </w:rPr>
              <w:t xml:space="preserve"> муниципального </w:t>
            </w:r>
            <w:r w:rsidR="00F67B99">
              <w:rPr>
                <w:rFonts w:ascii="Arial" w:hAnsi="Arial" w:cs="Arial"/>
                <w:b/>
                <w:bCs/>
                <w:lang w:eastAsia="ru-RU"/>
              </w:rPr>
              <w:t>образования на 2021 год</w:t>
            </w:r>
          </w:p>
        </w:tc>
      </w:tr>
      <w:tr w:rsidR="005A7D2B" w:rsidRPr="005A7D2B" w:rsidTr="005A7D2B">
        <w:trPr>
          <w:trHeight w:val="600"/>
        </w:trPr>
        <w:tc>
          <w:tcPr>
            <w:tcW w:w="4410" w:type="dxa"/>
            <w:tcBorders>
              <w:top w:val="nil"/>
              <w:left w:val="nil"/>
              <w:bottom w:val="nil"/>
              <w:right w:val="nil"/>
            </w:tcBorders>
            <w:shd w:val="clear" w:color="auto" w:fill="auto"/>
            <w:noWrap/>
            <w:vAlign w:val="bottom"/>
            <w:hideMark/>
          </w:tcPr>
          <w:p w:rsidR="005A7D2B" w:rsidRPr="005A7D2B" w:rsidRDefault="005A7D2B" w:rsidP="005A7D2B">
            <w:pPr>
              <w:suppressAutoHyphens w:val="0"/>
              <w:rPr>
                <w:sz w:val="22"/>
                <w:szCs w:val="22"/>
                <w:lang w:eastAsia="ru-RU"/>
              </w:rPr>
            </w:pPr>
          </w:p>
        </w:tc>
        <w:tc>
          <w:tcPr>
            <w:tcW w:w="3280" w:type="dxa"/>
            <w:tcBorders>
              <w:top w:val="nil"/>
              <w:left w:val="nil"/>
              <w:bottom w:val="nil"/>
              <w:right w:val="nil"/>
            </w:tcBorders>
            <w:shd w:val="clear" w:color="auto" w:fill="auto"/>
            <w:vAlign w:val="bottom"/>
            <w:hideMark/>
          </w:tcPr>
          <w:p w:rsidR="005A7D2B" w:rsidRPr="005A7D2B" w:rsidRDefault="005A7D2B" w:rsidP="005A7D2B">
            <w:pPr>
              <w:suppressAutoHyphens w:val="0"/>
              <w:rPr>
                <w:b/>
                <w:bCs/>
                <w:sz w:val="22"/>
                <w:szCs w:val="22"/>
                <w:lang w:eastAsia="ru-RU"/>
              </w:rPr>
            </w:pPr>
          </w:p>
        </w:tc>
        <w:tc>
          <w:tcPr>
            <w:tcW w:w="1700" w:type="dxa"/>
            <w:tcBorders>
              <w:top w:val="nil"/>
              <w:left w:val="nil"/>
              <w:bottom w:val="nil"/>
              <w:right w:val="nil"/>
            </w:tcBorders>
            <w:shd w:val="clear" w:color="auto" w:fill="auto"/>
            <w:vAlign w:val="bottom"/>
            <w:hideMark/>
          </w:tcPr>
          <w:p w:rsidR="005A7D2B" w:rsidRPr="005A7D2B" w:rsidRDefault="005A7D2B" w:rsidP="005A7D2B">
            <w:pPr>
              <w:suppressAutoHyphens w:val="0"/>
              <w:rPr>
                <w:b/>
                <w:bCs/>
                <w:sz w:val="22"/>
                <w:szCs w:val="22"/>
                <w:lang w:eastAsia="ru-RU"/>
              </w:rPr>
            </w:pPr>
          </w:p>
        </w:tc>
      </w:tr>
      <w:tr w:rsidR="005A7D2B" w:rsidRPr="005A7D2B" w:rsidTr="005A7D2B">
        <w:trPr>
          <w:trHeight w:val="383"/>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D2B" w:rsidRPr="005A7D2B" w:rsidRDefault="005A7D2B" w:rsidP="005A7D2B">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Наименование показателя</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5A7D2B" w:rsidRPr="005A7D2B" w:rsidRDefault="005A7D2B" w:rsidP="005A7D2B">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Код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A7D2B" w:rsidRPr="005A7D2B" w:rsidRDefault="005A7D2B" w:rsidP="005A7D2B">
            <w:pPr>
              <w:suppressAutoHyphens w:val="0"/>
              <w:jc w:val="center"/>
              <w:rPr>
                <w:rFonts w:ascii="Courier New" w:hAnsi="Courier New" w:cs="Courier New"/>
                <w:b/>
                <w:bCs/>
                <w:sz w:val="20"/>
                <w:szCs w:val="20"/>
                <w:lang w:eastAsia="ru-RU"/>
              </w:rPr>
            </w:pPr>
            <w:r w:rsidRPr="005A7D2B">
              <w:rPr>
                <w:rFonts w:ascii="Courier New" w:hAnsi="Courier New" w:cs="Courier New"/>
                <w:b/>
                <w:bCs/>
                <w:sz w:val="20"/>
                <w:szCs w:val="20"/>
                <w:lang w:eastAsia="ru-RU"/>
              </w:rPr>
              <w:t>Сумма, руб.</w:t>
            </w:r>
          </w:p>
        </w:tc>
      </w:tr>
      <w:tr w:rsidR="005A7D2B" w:rsidRPr="005A7D2B" w:rsidTr="005A7D2B">
        <w:trPr>
          <w:trHeight w:val="585"/>
        </w:trPr>
        <w:tc>
          <w:tcPr>
            <w:tcW w:w="4410" w:type="dxa"/>
            <w:tcBorders>
              <w:top w:val="nil"/>
              <w:left w:val="single" w:sz="4" w:space="0" w:color="auto"/>
              <w:bottom w:val="single" w:sz="4" w:space="0" w:color="auto"/>
              <w:right w:val="single" w:sz="4" w:space="0" w:color="auto"/>
            </w:tcBorders>
            <w:shd w:val="clear" w:color="000000" w:fill="FFCC00"/>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ИСТОЧНИКИ ВНУТРЕННЕГО ФИНАНСИРОВАНИЯ ДЕФИЦИТОВ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000 01  00  00  00  00  0000  000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1 845 317,93</w:t>
            </w:r>
          </w:p>
        </w:tc>
      </w:tr>
      <w:tr w:rsidR="005A7D2B" w:rsidRPr="005A7D2B" w:rsidTr="005A7D2B">
        <w:trPr>
          <w:trHeight w:val="585"/>
        </w:trPr>
        <w:tc>
          <w:tcPr>
            <w:tcW w:w="4410" w:type="dxa"/>
            <w:tcBorders>
              <w:top w:val="nil"/>
              <w:left w:val="single" w:sz="4" w:space="0" w:color="auto"/>
              <w:bottom w:val="single" w:sz="4" w:space="0" w:color="auto"/>
              <w:right w:val="single" w:sz="4" w:space="0" w:color="auto"/>
            </w:tcBorders>
            <w:shd w:val="clear" w:color="000000" w:fill="FFCC00"/>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Кредиты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985 01  02  00  00  00  0000  000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557 803,00</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Привлечение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985 01  02  00  00  00  0000  700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557 803,00</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Привлечение сельскими поселениями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985 01  02  00  00  10  0000  710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557 803,00</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Погашение кредитов, предоставленных кредитными организациями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985 01  02  00  00  00  0000  800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Погашение сельскими поселениями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985 01  02  00  00  10  0000  810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w:t>
            </w:r>
          </w:p>
        </w:tc>
      </w:tr>
      <w:tr w:rsidR="005A7D2B" w:rsidRPr="005A7D2B" w:rsidTr="005A7D2B">
        <w:trPr>
          <w:trHeight w:val="870"/>
        </w:trPr>
        <w:tc>
          <w:tcPr>
            <w:tcW w:w="4410" w:type="dxa"/>
            <w:tcBorders>
              <w:top w:val="nil"/>
              <w:left w:val="single" w:sz="4" w:space="0" w:color="auto"/>
              <w:bottom w:val="single" w:sz="4" w:space="0" w:color="auto"/>
              <w:right w:val="single" w:sz="4" w:space="0" w:color="auto"/>
            </w:tcBorders>
            <w:shd w:val="clear" w:color="000000" w:fill="FFCC00"/>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985 01  03  01  00  00  0000  000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-400 000,00</w:t>
            </w:r>
          </w:p>
        </w:tc>
      </w:tr>
      <w:tr w:rsidR="005A7D2B" w:rsidRPr="005A7D2B" w:rsidTr="005A7D2B">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985 01  03  01  00  00  0000  700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0,00</w:t>
            </w:r>
          </w:p>
        </w:tc>
      </w:tr>
      <w:tr w:rsidR="005A7D2B" w:rsidRPr="005A7D2B" w:rsidTr="005A7D2B">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985 01  03  01  00  10  0000  710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w:t>
            </w:r>
          </w:p>
        </w:tc>
      </w:tr>
      <w:tr w:rsidR="005A7D2B" w:rsidRPr="005A7D2B" w:rsidTr="005A7D2B">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985 01  03  01  00  00  0000  800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-400 000,00</w:t>
            </w:r>
          </w:p>
        </w:tc>
      </w:tr>
      <w:tr w:rsidR="005A7D2B" w:rsidRPr="005A7D2B" w:rsidTr="005A7D2B">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985 01  03  01  00  10  0000  810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-400 000,00</w:t>
            </w:r>
          </w:p>
        </w:tc>
      </w:tr>
      <w:tr w:rsidR="005A7D2B" w:rsidRPr="005A7D2B" w:rsidTr="005A7D2B">
        <w:trPr>
          <w:trHeight w:val="585"/>
        </w:trPr>
        <w:tc>
          <w:tcPr>
            <w:tcW w:w="4410" w:type="dxa"/>
            <w:tcBorders>
              <w:top w:val="nil"/>
              <w:left w:val="single" w:sz="4" w:space="0" w:color="auto"/>
              <w:bottom w:val="single" w:sz="4" w:space="0" w:color="auto"/>
              <w:right w:val="single" w:sz="4" w:space="0" w:color="auto"/>
            </w:tcBorders>
            <w:shd w:val="clear" w:color="000000" w:fill="FFCC99"/>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Изменение остатков средств на счетах по учету средств бюджетов</w:t>
            </w:r>
          </w:p>
        </w:tc>
        <w:tc>
          <w:tcPr>
            <w:tcW w:w="3280" w:type="dxa"/>
            <w:tcBorders>
              <w:top w:val="nil"/>
              <w:left w:val="nil"/>
              <w:bottom w:val="single" w:sz="4" w:space="0" w:color="auto"/>
              <w:right w:val="single" w:sz="4" w:space="0" w:color="auto"/>
            </w:tcBorders>
            <w:shd w:val="clear" w:color="000000" w:fill="FFCC99"/>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985 01  05  00  00  00  0000  000</w:t>
            </w:r>
          </w:p>
        </w:tc>
        <w:tc>
          <w:tcPr>
            <w:tcW w:w="1700" w:type="dxa"/>
            <w:tcBorders>
              <w:top w:val="nil"/>
              <w:left w:val="nil"/>
              <w:bottom w:val="single" w:sz="4" w:space="0" w:color="auto"/>
              <w:right w:val="single" w:sz="4" w:space="0" w:color="auto"/>
            </w:tcBorders>
            <w:shd w:val="clear" w:color="000000" w:fill="FFCC99"/>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1 687 514,93</w:t>
            </w:r>
          </w:p>
        </w:tc>
      </w:tr>
      <w:tr w:rsidR="005A7D2B" w:rsidRPr="005A7D2B" w:rsidTr="005A7D2B">
        <w:trPr>
          <w:trHeight w:val="300"/>
        </w:trPr>
        <w:tc>
          <w:tcPr>
            <w:tcW w:w="4410" w:type="dxa"/>
            <w:tcBorders>
              <w:top w:val="nil"/>
              <w:left w:val="single" w:sz="4" w:space="0" w:color="auto"/>
              <w:bottom w:val="single" w:sz="4" w:space="0" w:color="auto"/>
              <w:right w:val="single" w:sz="4" w:space="0" w:color="auto"/>
            </w:tcBorders>
            <w:shd w:val="clear" w:color="000000" w:fill="FFCC00"/>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Увеличение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985 01  05  00  00  00  0000  500</w:t>
            </w:r>
          </w:p>
        </w:tc>
        <w:tc>
          <w:tcPr>
            <w:tcW w:w="170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-21 087 497,99</w:t>
            </w:r>
          </w:p>
        </w:tc>
      </w:tr>
      <w:tr w:rsidR="005A7D2B" w:rsidRPr="005A7D2B" w:rsidTr="005A7D2B">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Увеличение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-21 087 497,99</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lastRenderedPageBreak/>
              <w:t>Увеличение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-21 087 497,99</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Увеличение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985 01  05  02  01  10  0000  510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-21 087 497,99</w:t>
            </w:r>
          </w:p>
        </w:tc>
      </w:tr>
      <w:tr w:rsidR="005A7D2B" w:rsidRPr="005A7D2B" w:rsidTr="005A7D2B">
        <w:trPr>
          <w:trHeight w:val="285"/>
        </w:trPr>
        <w:tc>
          <w:tcPr>
            <w:tcW w:w="4410" w:type="dxa"/>
            <w:tcBorders>
              <w:top w:val="nil"/>
              <w:left w:val="single" w:sz="4" w:space="0" w:color="auto"/>
              <w:bottom w:val="single" w:sz="4" w:space="0" w:color="auto"/>
              <w:right w:val="single" w:sz="4" w:space="0" w:color="auto"/>
            </w:tcBorders>
            <w:shd w:val="clear" w:color="000000" w:fill="FFCC00"/>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 xml:space="preserve"> Уменьшение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rPr>
                <w:rFonts w:ascii="Courier New" w:hAnsi="Courier New" w:cs="Courier New"/>
                <w:b/>
                <w:bCs/>
                <w:sz w:val="20"/>
                <w:szCs w:val="20"/>
                <w:lang w:eastAsia="ru-RU"/>
              </w:rPr>
            </w:pPr>
            <w:r w:rsidRPr="005A7D2B">
              <w:rPr>
                <w:rFonts w:ascii="Courier New" w:hAnsi="Courier New" w:cs="Courier New"/>
                <w:b/>
                <w:bCs/>
                <w:sz w:val="20"/>
                <w:szCs w:val="20"/>
                <w:lang w:eastAsia="ru-RU"/>
              </w:rPr>
              <w:t>985 01  05  00  00  00  0000  600</w:t>
            </w:r>
          </w:p>
        </w:tc>
        <w:tc>
          <w:tcPr>
            <w:tcW w:w="1700" w:type="dxa"/>
            <w:tcBorders>
              <w:top w:val="nil"/>
              <w:left w:val="nil"/>
              <w:bottom w:val="single" w:sz="4" w:space="0" w:color="auto"/>
              <w:right w:val="single" w:sz="4" w:space="0" w:color="auto"/>
            </w:tcBorders>
            <w:shd w:val="clear" w:color="000000" w:fill="FFCC00"/>
            <w:noWrap/>
            <w:vAlign w:val="bottom"/>
            <w:hideMark/>
          </w:tcPr>
          <w:p w:rsidR="005A7D2B" w:rsidRPr="005A7D2B" w:rsidRDefault="005A7D2B" w:rsidP="005A7D2B">
            <w:pPr>
              <w:suppressAutoHyphens w:val="0"/>
              <w:jc w:val="right"/>
              <w:rPr>
                <w:rFonts w:ascii="Courier New" w:hAnsi="Courier New" w:cs="Courier New"/>
                <w:b/>
                <w:bCs/>
                <w:sz w:val="20"/>
                <w:szCs w:val="20"/>
                <w:lang w:eastAsia="ru-RU"/>
              </w:rPr>
            </w:pPr>
            <w:r w:rsidRPr="005A7D2B">
              <w:rPr>
                <w:rFonts w:ascii="Courier New" w:hAnsi="Courier New" w:cs="Courier New"/>
                <w:b/>
                <w:bCs/>
                <w:sz w:val="20"/>
                <w:szCs w:val="20"/>
                <w:lang w:eastAsia="ru-RU"/>
              </w:rPr>
              <w:t>22 775 012,92</w:t>
            </w:r>
          </w:p>
        </w:tc>
      </w:tr>
      <w:tr w:rsidR="005A7D2B" w:rsidRPr="005A7D2B" w:rsidTr="005A7D2B">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Уменьшение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22 775 012,92</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Уменьшение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22 775 012,92</w:t>
            </w:r>
          </w:p>
        </w:tc>
      </w:tr>
      <w:tr w:rsidR="005A7D2B" w:rsidRPr="005A7D2B" w:rsidTr="005A7D2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 xml:space="preserve">Уменьшение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5A7D2B" w:rsidRPr="005A7D2B" w:rsidRDefault="005A7D2B" w:rsidP="005A7D2B">
            <w:pPr>
              <w:suppressAutoHyphens w:val="0"/>
              <w:rPr>
                <w:rFonts w:ascii="Courier New" w:hAnsi="Courier New" w:cs="Courier New"/>
                <w:sz w:val="20"/>
                <w:szCs w:val="20"/>
                <w:lang w:eastAsia="ru-RU"/>
              </w:rPr>
            </w:pPr>
            <w:r w:rsidRPr="005A7D2B">
              <w:rPr>
                <w:rFonts w:ascii="Courier New" w:hAnsi="Courier New" w:cs="Courier New"/>
                <w:sz w:val="20"/>
                <w:szCs w:val="20"/>
                <w:lang w:eastAsia="ru-RU"/>
              </w:rPr>
              <w:t>985 01  05  02  01  10  0000  610</w:t>
            </w:r>
          </w:p>
        </w:tc>
        <w:tc>
          <w:tcPr>
            <w:tcW w:w="1700" w:type="dxa"/>
            <w:tcBorders>
              <w:top w:val="nil"/>
              <w:left w:val="nil"/>
              <w:bottom w:val="single" w:sz="4" w:space="0" w:color="auto"/>
              <w:right w:val="single" w:sz="4" w:space="0" w:color="auto"/>
            </w:tcBorders>
            <w:shd w:val="clear" w:color="000000" w:fill="CCFFFF"/>
            <w:noWrap/>
            <w:vAlign w:val="bottom"/>
            <w:hideMark/>
          </w:tcPr>
          <w:p w:rsidR="005A7D2B" w:rsidRPr="005A7D2B" w:rsidRDefault="005A7D2B" w:rsidP="005A7D2B">
            <w:pPr>
              <w:suppressAutoHyphens w:val="0"/>
              <w:jc w:val="right"/>
              <w:rPr>
                <w:rFonts w:ascii="Courier New" w:hAnsi="Courier New" w:cs="Courier New"/>
                <w:sz w:val="20"/>
                <w:szCs w:val="20"/>
                <w:lang w:eastAsia="ru-RU"/>
              </w:rPr>
            </w:pPr>
            <w:r w:rsidRPr="005A7D2B">
              <w:rPr>
                <w:rFonts w:ascii="Courier New" w:hAnsi="Courier New" w:cs="Courier New"/>
                <w:sz w:val="20"/>
                <w:szCs w:val="20"/>
                <w:lang w:eastAsia="ru-RU"/>
              </w:rPr>
              <w:t>22 775 012,92</w:t>
            </w:r>
          </w:p>
        </w:tc>
      </w:tr>
    </w:tbl>
    <w:p w:rsidR="00797D7F" w:rsidRPr="00F67B99" w:rsidRDefault="00797D7F">
      <w:pPr>
        <w:rPr>
          <w:rFonts w:ascii="Courier New" w:hAnsi="Courier New" w:cs="Courier New"/>
          <w:sz w:val="20"/>
          <w:szCs w:val="20"/>
        </w:rPr>
      </w:pPr>
    </w:p>
    <w:p w:rsidR="00797D7F" w:rsidRDefault="00797D7F"/>
    <w:p w:rsidR="00797D7F" w:rsidRDefault="00797D7F"/>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tbl>
      <w:tblPr>
        <w:tblW w:w="9388" w:type="dxa"/>
        <w:tblInd w:w="93" w:type="dxa"/>
        <w:tblLayout w:type="fixed"/>
        <w:tblLook w:val="04A0" w:firstRow="1" w:lastRow="0" w:firstColumn="1" w:lastColumn="0" w:noHBand="0" w:noVBand="1"/>
      </w:tblPr>
      <w:tblGrid>
        <w:gridCol w:w="2000"/>
        <w:gridCol w:w="1134"/>
        <w:gridCol w:w="1527"/>
        <w:gridCol w:w="1320"/>
        <w:gridCol w:w="1907"/>
        <w:gridCol w:w="1500"/>
      </w:tblGrid>
      <w:tr w:rsidR="00F67B99" w:rsidRPr="00F67B99" w:rsidTr="00F67B99">
        <w:trPr>
          <w:trHeight w:val="15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c>
          <w:tcPr>
            <w:tcW w:w="1134"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c>
          <w:tcPr>
            <w:tcW w:w="152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c>
          <w:tcPr>
            <w:tcW w:w="132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c>
          <w:tcPr>
            <w:tcW w:w="190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c>
          <w:tcPr>
            <w:tcW w:w="15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rFonts w:ascii="Arial CYR" w:hAnsi="Arial CYR"/>
                <w:sz w:val="20"/>
                <w:szCs w:val="20"/>
                <w:lang w:eastAsia="ru-RU"/>
              </w:rPr>
            </w:pP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2661" w:type="dxa"/>
            <w:gridSpan w:val="2"/>
            <w:tcBorders>
              <w:top w:val="nil"/>
              <w:left w:val="nil"/>
              <w:bottom w:val="nil"/>
              <w:right w:val="nil"/>
            </w:tcBorders>
            <w:shd w:val="clear" w:color="auto" w:fill="auto"/>
            <w:noWrap/>
            <w:vAlign w:val="bottom"/>
            <w:hideMark/>
          </w:tcPr>
          <w:p w:rsidR="00F67B99" w:rsidRPr="00F67B99" w:rsidRDefault="00F67B99" w:rsidP="00F67B99">
            <w:pPr>
              <w:suppressAutoHyphens w:val="0"/>
              <w:jc w:val="right"/>
              <w:rPr>
                <w:sz w:val="22"/>
                <w:szCs w:val="22"/>
                <w:lang w:eastAsia="ru-RU"/>
              </w:rPr>
            </w:pPr>
          </w:p>
        </w:tc>
        <w:tc>
          <w:tcPr>
            <w:tcW w:w="4727" w:type="dxa"/>
            <w:gridSpan w:val="3"/>
            <w:tcBorders>
              <w:top w:val="nil"/>
              <w:left w:val="nil"/>
              <w:bottom w:val="nil"/>
              <w:right w:val="nil"/>
            </w:tcBorders>
            <w:shd w:val="clear" w:color="auto" w:fill="auto"/>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 xml:space="preserve">                                     Приложение № 15</w:t>
            </w: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2661" w:type="dxa"/>
            <w:gridSpan w:val="2"/>
            <w:tcBorders>
              <w:top w:val="nil"/>
              <w:left w:val="nil"/>
              <w:bottom w:val="nil"/>
              <w:right w:val="nil"/>
            </w:tcBorders>
            <w:shd w:val="clear" w:color="auto" w:fill="auto"/>
            <w:noWrap/>
            <w:vAlign w:val="bottom"/>
            <w:hideMark/>
          </w:tcPr>
          <w:p w:rsidR="00F67B99" w:rsidRPr="00F67B99" w:rsidRDefault="00F67B99" w:rsidP="00F67B99">
            <w:pPr>
              <w:suppressAutoHyphens w:val="0"/>
              <w:jc w:val="right"/>
              <w:rPr>
                <w:sz w:val="22"/>
                <w:szCs w:val="22"/>
                <w:lang w:eastAsia="ru-RU"/>
              </w:rPr>
            </w:pPr>
          </w:p>
        </w:tc>
        <w:tc>
          <w:tcPr>
            <w:tcW w:w="4727" w:type="dxa"/>
            <w:gridSpan w:val="3"/>
            <w:tcBorders>
              <w:top w:val="nil"/>
              <w:left w:val="nil"/>
              <w:bottom w:val="nil"/>
              <w:right w:val="nil"/>
            </w:tcBorders>
            <w:shd w:val="clear" w:color="auto" w:fill="auto"/>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 xml:space="preserve">                                     к решению Думы</w:t>
            </w: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7388" w:type="dxa"/>
            <w:gridSpan w:val="5"/>
            <w:tcBorders>
              <w:top w:val="nil"/>
              <w:left w:val="nil"/>
              <w:bottom w:val="nil"/>
              <w:right w:val="nil"/>
            </w:tcBorders>
            <w:shd w:val="clear" w:color="auto" w:fill="auto"/>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proofErr w:type="spellStart"/>
            <w:r w:rsidRPr="00F67B99">
              <w:rPr>
                <w:rFonts w:ascii="Courier New" w:hAnsi="Courier New" w:cs="Courier New"/>
                <w:sz w:val="20"/>
                <w:szCs w:val="20"/>
                <w:lang w:eastAsia="ru-RU"/>
              </w:rPr>
              <w:t>Шебертинского</w:t>
            </w:r>
            <w:proofErr w:type="spellEnd"/>
            <w:r w:rsidRPr="00F67B99">
              <w:rPr>
                <w:rFonts w:ascii="Courier New" w:hAnsi="Courier New" w:cs="Courier New"/>
                <w:sz w:val="20"/>
                <w:szCs w:val="20"/>
                <w:lang w:eastAsia="ru-RU"/>
              </w:rPr>
              <w:t xml:space="preserve"> муниципального образования</w:t>
            </w: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7388" w:type="dxa"/>
            <w:gridSpan w:val="5"/>
            <w:tcBorders>
              <w:top w:val="nil"/>
              <w:left w:val="nil"/>
              <w:bottom w:val="nil"/>
              <w:right w:val="nil"/>
            </w:tcBorders>
            <w:shd w:val="clear" w:color="auto" w:fill="auto"/>
            <w:noWrap/>
            <w:vAlign w:val="bottom"/>
            <w:hideMark/>
          </w:tcPr>
          <w:p w:rsidR="00F67B99" w:rsidRPr="00F67B99" w:rsidRDefault="00F67B99" w:rsidP="009A424D">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w:t>
            </w:r>
            <w:r w:rsidR="009A424D">
              <w:rPr>
                <w:rFonts w:ascii="Courier New" w:hAnsi="Courier New" w:cs="Courier New"/>
                <w:sz w:val="20"/>
                <w:szCs w:val="20"/>
                <w:lang w:eastAsia="ru-RU"/>
              </w:rPr>
              <w:t xml:space="preserve">158-1 </w:t>
            </w:r>
            <w:r w:rsidRPr="00F67B99">
              <w:rPr>
                <w:rFonts w:ascii="Courier New" w:hAnsi="Courier New" w:cs="Courier New"/>
                <w:sz w:val="20"/>
                <w:szCs w:val="20"/>
                <w:lang w:eastAsia="ru-RU"/>
              </w:rPr>
              <w:t>от “</w:t>
            </w:r>
            <w:r w:rsidR="009A424D">
              <w:rPr>
                <w:rFonts w:ascii="Courier New" w:hAnsi="Courier New" w:cs="Courier New"/>
                <w:sz w:val="20"/>
                <w:szCs w:val="20"/>
                <w:lang w:eastAsia="ru-RU"/>
              </w:rPr>
              <w:t>24</w:t>
            </w:r>
            <w:r w:rsidRPr="00F67B99">
              <w:rPr>
                <w:rFonts w:ascii="Courier New" w:hAnsi="Courier New" w:cs="Courier New"/>
                <w:sz w:val="20"/>
                <w:szCs w:val="20"/>
                <w:lang w:eastAsia="ru-RU"/>
              </w:rPr>
              <w:t>”</w:t>
            </w:r>
            <w:r w:rsidR="009A424D">
              <w:rPr>
                <w:rFonts w:ascii="Courier New" w:hAnsi="Courier New" w:cs="Courier New"/>
                <w:sz w:val="20"/>
                <w:szCs w:val="20"/>
                <w:lang w:eastAsia="ru-RU"/>
              </w:rPr>
              <w:t xml:space="preserve">декабря </w:t>
            </w:r>
            <w:r w:rsidRPr="00F67B99">
              <w:rPr>
                <w:rFonts w:ascii="Courier New" w:hAnsi="Courier New" w:cs="Courier New"/>
                <w:sz w:val="20"/>
                <w:szCs w:val="20"/>
                <w:lang w:eastAsia="ru-RU"/>
              </w:rPr>
              <w:t>2021 г.</w:t>
            </w: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134"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52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32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90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5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134"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52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32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907"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15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r>
      <w:tr w:rsidR="00F67B99" w:rsidRPr="00F67B99" w:rsidTr="00F67B99">
        <w:trPr>
          <w:trHeight w:val="585"/>
        </w:trPr>
        <w:tc>
          <w:tcPr>
            <w:tcW w:w="9388" w:type="dxa"/>
            <w:gridSpan w:val="6"/>
            <w:tcBorders>
              <w:top w:val="nil"/>
              <w:left w:val="nil"/>
              <w:bottom w:val="nil"/>
              <w:right w:val="nil"/>
            </w:tcBorders>
            <w:shd w:val="clear" w:color="auto" w:fill="auto"/>
            <w:vAlign w:val="bottom"/>
            <w:hideMark/>
          </w:tcPr>
          <w:p w:rsidR="00F67B99" w:rsidRPr="00F67B99" w:rsidRDefault="00F67B99" w:rsidP="00F67B99">
            <w:pPr>
              <w:suppressAutoHyphens w:val="0"/>
              <w:jc w:val="center"/>
              <w:rPr>
                <w:rFonts w:ascii="Arial" w:hAnsi="Arial" w:cs="Arial"/>
                <w:b/>
                <w:bCs/>
                <w:lang w:eastAsia="ru-RU"/>
              </w:rPr>
            </w:pPr>
            <w:r w:rsidRPr="00F67B99">
              <w:rPr>
                <w:rFonts w:ascii="Arial" w:hAnsi="Arial" w:cs="Arial"/>
                <w:b/>
                <w:bCs/>
                <w:lang w:eastAsia="ru-RU"/>
              </w:rPr>
              <w:t xml:space="preserve">Программа внутренних заимствований </w:t>
            </w:r>
            <w:proofErr w:type="spellStart"/>
            <w:r w:rsidRPr="00F67B99">
              <w:rPr>
                <w:rFonts w:ascii="Arial" w:hAnsi="Arial" w:cs="Arial"/>
                <w:b/>
                <w:bCs/>
                <w:lang w:eastAsia="ru-RU"/>
              </w:rPr>
              <w:t>Шебертинского</w:t>
            </w:r>
            <w:proofErr w:type="spellEnd"/>
            <w:r w:rsidRPr="00F67B99">
              <w:rPr>
                <w:rFonts w:ascii="Arial" w:hAnsi="Arial" w:cs="Arial"/>
                <w:b/>
                <w:bCs/>
                <w:lang w:eastAsia="ru-RU"/>
              </w:rPr>
              <w:t xml:space="preserve"> муниципального образования                                                                                                                                                             на 2021 год</w:t>
            </w:r>
          </w:p>
        </w:tc>
      </w:tr>
      <w:tr w:rsidR="00F67B99" w:rsidRPr="00F67B99" w:rsidTr="00F67B99">
        <w:trPr>
          <w:trHeight w:val="300"/>
        </w:trPr>
        <w:tc>
          <w:tcPr>
            <w:tcW w:w="2000" w:type="dxa"/>
            <w:tcBorders>
              <w:top w:val="nil"/>
              <w:left w:val="nil"/>
              <w:bottom w:val="nil"/>
              <w:right w:val="nil"/>
            </w:tcBorders>
            <w:shd w:val="clear" w:color="auto" w:fill="auto"/>
            <w:noWrap/>
            <w:vAlign w:val="bottom"/>
            <w:hideMark/>
          </w:tcPr>
          <w:p w:rsidR="00F67B99" w:rsidRPr="00F67B99" w:rsidRDefault="00F67B99" w:rsidP="00F67B99">
            <w:pPr>
              <w:suppressAutoHyphens w:val="0"/>
              <w:rPr>
                <w:sz w:val="22"/>
                <w:szCs w:val="22"/>
                <w:lang w:eastAsia="ru-RU"/>
              </w:rPr>
            </w:pPr>
          </w:p>
        </w:tc>
        <w:tc>
          <w:tcPr>
            <w:tcW w:w="7388" w:type="dxa"/>
            <w:gridSpan w:val="5"/>
            <w:tcBorders>
              <w:top w:val="nil"/>
              <w:left w:val="nil"/>
              <w:bottom w:val="nil"/>
              <w:right w:val="nil"/>
            </w:tcBorders>
            <w:shd w:val="clear" w:color="auto" w:fill="auto"/>
            <w:vAlign w:val="bottom"/>
            <w:hideMark/>
          </w:tcPr>
          <w:p w:rsidR="00F67B99" w:rsidRPr="00F67B99" w:rsidRDefault="00F67B99" w:rsidP="00F67B99">
            <w:pPr>
              <w:suppressAutoHyphens w:val="0"/>
              <w:jc w:val="center"/>
              <w:rPr>
                <w:b/>
                <w:bCs/>
                <w:sz w:val="22"/>
                <w:szCs w:val="22"/>
                <w:lang w:eastAsia="ru-RU"/>
              </w:rPr>
            </w:pPr>
          </w:p>
        </w:tc>
      </w:tr>
      <w:tr w:rsidR="00F67B99" w:rsidRPr="00F67B99" w:rsidTr="00F67B99">
        <w:trPr>
          <w:trHeight w:val="14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Виды долговых обязательств (привлечение\погашение)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 xml:space="preserve">Объем муниципального долга на 1 января 2021 года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 xml:space="preserve">Объем привлечения в 2021 году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Объем погашения в 2021 году</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 xml:space="preserve">Списание муниципального долга в 2021 году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67B99" w:rsidRPr="00F67B99" w:rsidRDefault="00F67B99" w:rsidP="00F67B99">
            <w:pPr>
              <w:suppressAutoHyphens w:val="0"/>
              <w:jc w:val="center"/>
              <w:rPr>
                <w:rFonts w:ascii="Courier New" w:hAnsi="Courier New" w:cs="Courier New"/>
                <w:b/>
                <w:bCs/>
                <w:sz w:val="20"/>
                <w:szCs w:val="20"/>
                <w:lang w:eastAsia="ru-RU"/>
              </w:rPr>
            </w:pPr>
            <w:r w:rsidRPr="00F67B99">
              <w:rPr>
                <w:rFonts w:ascii="Courier New" w:hAnsi="Courier New" w:cs="Courier New"/>
                <w:b/>
                <w:bCs/>
                <w:sz w:val="20"/>
                <w:szCs w:val="20"/>
                <w:lang w:eastAsia="ru-RU"/>
              </w:rPr>
              <w:t xml:space="preserve">Верхний предел долга на 1 января 2022 года </w:t>
            </w:r>
          </w:p>
        </w:tc>
      </w:tr>
      <w:tr w:rsidR="00F67B99" w:rsidRPr="00F67B99" w:rsidTr="00F67B99">
        <w:trPr>
          <w:trHeight w:val="525"/>
        </w:trPr>
        <w:tc>
          <w:tcPr>
            <w:tcW w:w="2000" w:type="dxa"/>
            <w:tcBorders>
              <w:top w:val="nil"/>
              <w:left w:val="single" w:sz="4" w:space="0" w:color="auto"/>
              <w:bottom w:val="single" w:sz="4" w:space="0" w:color="auto"/>
              <w:right w:val="single" w:sz="4" w:space="0" w:color="auto"/>
            </w:tcBorders>
            <w:shd w:val="clear" w:color="000000" w:fill="FFFF99"/>
            <w:vAlign w:val="bottom"/>
            <w:hideMark/>
          </w:tcPr>
          <w:p w:rsidR="00F67B99" w:rsidRPr="00F67B99" w:rsidRDefault="00F67B99" w:rsidP="00F67B99">
            <w:pPr>
              <w:suppressAutoHyphens w:val="0"/>
              <w:jc w:val="center"/>
              <w:rPr>
                <w:rFonts w:ascii="Courier New" w:hAnsi="Courier New" w:cs="Courier New"/>
                <w:sz w:val="20"/>
                <w:szCs w:val="20"/>
                <w:lang w:eastAsia="ru-RU"/>
              </w:rPr>
            </w:pPr>
            <w:r w:rsidRPr="00F67B99">
              <w:rPr>
                <w:rFonts w:ascii="Courier New" w:hAnsi="Courier New" w:cs="Courier New"/>
                <w:sz w:val="20"/>
                <w:szCs w:val="20"/>
                <w:lang w:eastAsia="ru-RU"/>
              </w:rPr>
              <w:t>Объем заимствований,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400 000,00</w:t>
            </w:r>
          </w:p>
        </w:tc>
        <w:tc>
          <w:tcPr>
            <w:tcW w:w="1527" w:type="dxa"/>
            <w:tcBorders>
              <w:top w:val="nil"/>
              <w:left w:val="nil"/>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557 803,00</w:t>
            </w:r>
          </w:p>
        </w:tc>
        <w:tc>
          <w:tcPr>
            <w:tcW w:w="1320" w:type="dxa"/>
            <w:tcBorders>
              <w:top w:val="nil"/>
              <w:left w:val="nil"/>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-400 000,00</w:t>
            </w:r>
          </w:p>
        </w:tc>
        <w:tc>
          <w:tcPr>
            <w:tcW w:w="1907" w:type="dxa"/>
            <w:tcBorders>
              <w:top w:val="nil"/>
              <w:left w:val="nil"/>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0,00</w:t>
            </w:r>
          </w:p>
        </w:tc>
        <w:tc>
          <w:tcPr>
            <w:tcW w:w="1500" w:type="dxa"/>
            <w:tcBorders>
              <w:top w:val="nil"/>
              <w:left w:val="nil"/>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557 803,00</w:t>
            </w:r>
          </w:p>
        </w:tc>
      </w:tr>
      <w:tr w:rsidR="00F67B99" w:rsidRPr="00F67B99" w:rsidTr="00F67B99">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rsidR="00F67B99" w:rsidRPr="00F67B99" w:rsidRDefault="00F67B99" w:rsidP="00F67B99">
            <w:pPr>
              <w:suppressAutoHyphens w:val="0"/>
              <w:jc w:val="center"/>
              <w:rPr>
                <w:rFonts w:ascii="Courier New" w:hAnsi="Courier New" w:cs="Courier New"/>
                <w:sz w:val="20"/>
                <w:szCs w:val="20"/>
                <w:lang w:eastAsia="ru-RU"/>
              </w:rPr>
            </w:pPr>
            <w:r w:rsidRPr="00F67B99">
              <w:rPr>
                <w:rFonts w:ascii="Courier New" w:hAnsi="Courier New" w:cs="Courier New"/>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527" w:type="dxa"/>
            <w:tcBorders>
              <w:top w:val="nil"/>
              <w:left w:val="nil"/>
              <w:bottom w:val="single" w:sz="4" w:space="0" w:color="auto"/>
              <w:right w:val="single" w:sz="4" w:space="0" w:color="auto"/>
            </w:tcBorders>
            <w:shd w:val="clear" w:color="auto" w:fill="auto"/>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907" w:type="dxa"/>
            <w:tcBorders>
              <w:top w:val="nil"/>
              <w:left w:val="nil"/>
              <w:bottom w:val="single" w:sz="4" w:space="0" w:color="auto"/>
              <w:right w:val="single" w:sz="4" w:space="0" w:color="auto"/>
            </w:tcBorders>
            <w:shd w:val="clear" w:color="auto" w:fill="auto"/>
            <w:noWrap/>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500" w:type="dxa"/>
            <w:tcBorders>
              <w:top w:val="nil"/>
              <w:left w:val="nil"/>
              <w:bottom w:val="single" w:sz="4" w:space="0" w:color="auto"/>
              <w:right w:val="single" w:sz="4" w:space="0" w:color="auto"/>
            </w:tcBorders>
            <w:shd w:val="clear" w:color="000000" w:fill="FFFF99"/>
            <w:noWrap/>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r>
      <w:tr w:rsidR="00F67B99" w:rsidRPr="00F67B99" w:rsidTr="00F67B99">
        <w:trPr>
          <w:trHeight w:val="300"/>
        </w:trPr>
        <w:tc>
          <w:tcPr>
            <w:tcW w:w="2000" w:type="dxa"/>
            <w:vMerge w:val="restart"/>
            <w:tcBorders>
              <w:top w:val="nil"/>
              <w:left w:val="single" w:sz="4" w:space="0" w:color="auto"/>
              <w:bottom w:val="single" w:sz="4" w:space="0" w:color="000000"/>
              <w:right w:val="nil"/>
            </w:tcBorders>
            <w:shd w:val="clear" w:color="000000" w:fill="FFFFFF"/>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xml:space="preserve">Кредиты кредитных организаций в валюте Российской Федерации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0,00</w:t>
            </w:r>
          </w:p>
        </w:tc>
        <w:tc>
          <w:tcPr>
            <w:tcW w:w="1527" w:type="dxa"/>
            <w:vMerge w:val="restart"/>
            <w:tcBorders>
              <w:top w:val="nil"/>
              <w:left w:val="single" w:sz="4" w:space="0" w:color="auto"/>
              <w:bottom w:val="single" w:sz="4" w:space="0" w:color="000000"/>
              <w:right w:val="single" w:sz="4" w:space="0" w:color="auto"/>
            </w:tcBorders>
            <w:shd w:val="clear" w:color="auto" w:fill="auto"/>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557 803,00</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9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500"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557 803,00</w:t>
            </w:r>
          </w:p>
        </w:tc>
      </w:tr>
      <w:tr w:rsidR="00F67B99" w:rsidRPr="00F67B99" w:rsidTr="00F67B99">
        <w:trPr>
          <w:trHeight w:val="300"/>
        </w:trPr>
        <w:tc>
          <w:tcPr>
            <w:tcW w:w="2000" w:type="dxa"/>
            <w:vMerge/>
            <w:tcBorders>
              <w:top w:val="nil"/>
              <w:left w:val="single" w:sz="4" w:space="0" w:color="auto"/>
              <w:bottom w:val="single" w:sz="4" w:space="0" w:color="000000"/>
              <w:right w:val="nil"/>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b/>
                <w:bCs/>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90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50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r>
      <w:tr w:rsidR="00F67B99" w:rsidRPr="00F67B99" w:rsidTr="00F67B99">
        <w:trPr>
          <w:trHeight w:val="300"/>
        </w:trPr>
        <w:tc>
          <w:tcPr>
            <w:tcW w:w="2000" w:type="dxa"/>
            <w:vMerge/>
            <w:tcBorders>
              <w:top w:val="nil"/>
              <w:left w:val="single" w:sz="4" w:space="0" w:color="auto"/>
              <w:bottom w:val="single" w:sz="4" w:space="0" w:color="000000"/>
              <w:right w:val="nil"/>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b/>
                <w:bCs/>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90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50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r>
      <w:tr w:rsidR="00F67B99" w:rsidRPr="00F67B99" w:rsidTr="00F67B99">
        <w:trPr>
          <w:trHeight w:val="253"/>
        </w:trPr>
        <w:tc>
          <w:tcPr>
            <w:tcW w:w="2000" w:type="dxa"/>
            <w:vMerge w:val="restart"/>
            <w:tcBorders>
              <w:top w:val="nil"/>
              <w:left w:val="single" w:sz="4" w:space="0" w:color="auto"/>
              <w:bottom w:val="single" w:sz="4" w:space="0" w:color="000000"/>
              <w:right w:val="nil"/>
            </w:tcBorders>
            <w:shd w:val="clear" w:color="000000" w:fill="FFFFFF"/>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xml:space="preserve">Бюджетные кредиты от других бюджетов бюджетной системы Российской Федерации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F67B99" w:rsidRPr="00F67B99" w:rsidRDefault="00F67B99" w:rsidP="00F67B99">
            <w:pPr>
              <w:suppressAutoHyphens w:val="0"/>
              <w:jc w:val="right"/>
              <w:rPr>
                <w:rFonts w:ascii="Courier New" w:hAnsi="Courier New" w:cs="Courier New"/>
                <w:b/>
                <w:bCs/>
                <w:sz w:val="20"/>
                <w:szCs w:val="20"/>
                <w:lang w:eastAsia="ru-RU"/>
              </w:rPr>
            </w:pPr>
            <w:r w:rsidRPr="00F67B99">
              <w:rPr>
                <w:rFonts w:ascii="Courier New" w:hAnsi="Courier New" w:cs="Courier New"/>
                <w:b/>
                <w:bCs/>
                <w:sz w:val="20"/>
                <w:szCs w:val="20"/>
                <w:lang w:eastAsia="ru-RU"/>
              </w:rPr>
              <w:t>400 000,00</w:t>
            </w:r>
          </w:p>
        </w:tc>
        <w:tc>
          <w:tcPr>
            <w:tcW w:w="1527" w:type="dxa"/>
            <w:vMerge w:val="restart"/>
            <w:tcBorders>
              <w:top w:val="nil"/>
              <w:left w:val="single" w:sz="4" w:space="0" w:color="auto"/>
              <w:bottom w:val="single" w:sz="4" w:space="0" w:color="000000"/>
              <w:right w:val="single" w:sz="4" w:space="0" w:color="auto"/>
            </w:tcBorders>
            <w:shd w:val="clear" w:color="auto" w:fill="auto"/>
            <w:vAlign w:val="bottom"/>
            <w:hideMark/>
          </w:tcPr>
          <w:p w:rsidR="00F67B99" w:rsidRPr="00F67B99" w:rsidRDefault="00F67B99" w:rsidP="00F67B99">
            <w:pPr>
              <w:suppressAutoHyphens w:val="0"/>
              <w:rPr>
                <w:rFonts w:ascii="Courier New" w:hAnsi="Courier New" w:cs="Courier New"/>
                <w:sz w:val="20"/>
                <w:szCs w:val="20"/>
                <w:lang w:eastAsia="ru-RU"/>
              </w:rPr>
            </w:pPr>
            <w:r w:rsidRPr="00F67B99">
              <w:rPr>
                <w:rFonts w:ascii="Courier New" w:hAnsi="Courier New" w:cs="Courier New"/>
                <w:sz w:val="20"/>
                <w:szCs w:val="20"/>
                <w:lang w:eastAsia="ru-RU"/>
              </w:rPr>
              <w:t> </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-400 000</w:t>
            </w:r>
          </w:p>
        </w:tc>
        <w:tc>
          <w:tcPr>
            <w:tcW w:w="19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0</w:t>
            </w:r>
          </w:p>
        </w:tc>
        <w:tc>
          <w:tcPr>
            <w:tcW w:w="1500"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F67B99" w:rsidRPr="00F67B99" w:rsidRDefault="00F67B99" w:rsidP="00F67B99">
            <w:pPr>
              <w:suppressAutoHyphens w:val="0"/>
              <w:jc w:val="right"/>
              <w:rPr>
                <w:rFonts w:ascii="Courier New" w:hAnsi="Courier New" w:cs="Courier New"/>
                <w:sz w:val="20"/>
                <w:szCs w:val="20"/>
                <w:lang w:eastAsia="ru-RU"/>
              </w:rPr>
            </w:pPr>
            <w:r w:rsidRPr="00F67B99">
              <w:rPr>
                <w:rFonts w:ascii="Courier New" w:hAnsi="Courier New" w:cs="Courier New"/>
                <w:sz w:val="20"/>
                <w:szCs w:val="20"/>
                <w:lang w:eastAsia="ru-RU"/>
              </w:rPr>
              <w:t>0,00</w:t>
            </w:r>
          </w:p>
        </w:tc>
      </w:tr>
      <w:tr w:rsidR="00F67B99" w:rsidRPr="00F67B99" w:rsidTr="00F67B99">
        <w:trPr>
          <w:trHeight w:val="285"/>
        </w:trPr>
        <w:tc>
          <w:tcPr>
            <w:tcW w:w="2000" w:type="dxa"/>
            <w:vMerge/>
            <w:tcBorders>
              <w:top w:val="nil"/>
              <w:left w:val="single" w:sz="4" w:space="0" w:color="auto"/>
              <w:bottom w:val="single" w:sz="4" w:space="0" w:color="000000"/>
              <w:right w:val="nil"/>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b/>
                <w:bCs/>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90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50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r>
      <w:tr w:rsidR="00F67B99" w:rsidRPr="00F67B99" w:rsidTr="00F67B99">
        <w:trPr>
          <w:trHeight w:val="285"/>
        </w:trPr>
        <w:tc>
          <w:tcPr>
            <w:tcW w:w="2000" w:type="dxa"/>
            <w:vMerge/>
            <w:tcBorders>
              <w:top w:val="nil"/>
              <w:left w:val="single" w:sz="4" w:space="0" w:color="auto"/>
              <w:bottom w:val="single" w:sz="4" w:space="0" w:color="000000"/>
              <w:right w:val="nil"/>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b/>
                <w:bCs/>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90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50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r>
      <w:tr w:rsidR="00F67B99" w:rsidRPr="00F67B99" w:rsidTr="00F67B99">
        <w:trPr>
          <w:trHeight w:val="300"/>
        </w:trPr>
        <w:tc>
          <w:tcPr>
            <w:tcW w:w="2000" w:type="dxa"/>
            <w:vMerge/>
            <w:tcBorders>
              <w:top w:val="nil"/>
              <w:left w:val="single" w:sz="4" w:space="0" w:color="auto"/>
              <w:bottom w:val="single" w:sz="4" w:space="0" w:color="000000"/>
              <w:right w:val="nil"/>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b/>
                <w:bCs/>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907"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c>
          <w:tcPr>
            <w:tcW w:w="1500" w:type="dxa"/>
            <w:vMerge/>
            <w:tcBorders>
              <w:top w:val="nil"/>
              <w:left w:val="single" w:sz="4" w:space="0" w:color="auto"/>
              <w:bottom w:val="single" w:sz="4" w:space="0" w:color="000000"/>
              <w:right w:val="single" w:sz="4" w:space="0" w:color="auto"/>
            </w:tcBorders>
            <w:vAlign w:val="center"/>
            <w:hideMark/>
          </w:tcPr>
          <w:p w:rsidR="00F67B99" w:rsidRPr="00F67B99" w:rsidRDefault="00F67B99" w:rsidP="00F67B99">
            <w:pPr>
              <w:suppressAutoHyphens w:val="0"/>
              <w:rPr>
                <w:rFonts w:ascii="Courier New" w:hAnsi="Courier New" w:cs="Courier New"/>
                <w:sz w:val="20"/>
                <w:szCs w:val="20"/>
                <w:lang w:eastAsia="ru-RU"/>
              </w:rPr>
            </w:pPr>
          </w:p>
        </w:tc>
      </w:tr>
    </w:tbl>
    <w:p w:rsidR="00F67B99" w:rsidRPr="00F67B99" w:rsidRDefault="00F67B99">
      <w:pPr>
        <w:rPr>
          <w:rFonts w:ascii="Courier New" w:hAnsi="Courier New" w:cs="Courier New"/>
          <w:sz w:val="20"/>
          <w:szCs w:val="20"/>
        </w:rPr>
      </w:pPr>
    </w:p>
    <w:p w:rsidR="00F67B99" w:rsidRDefault="00F67B99"/>
    <w:p w:rsidR="00797D7F" w:rsidRDefault="00797D7F"/>
    <w:p w:rsidR="00797D7F" w:rsidRDefault="00797D7F"/>
    <w:p w:rsidR="00797D7F" w:rsidRDefault="00797D7F"/>
    <w:p w:rsidR="00797D7F" w:rsidRDefault="00797D7F"/>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p w:rsidR="00F67B99" w:rsidRDefault="00F67B99"/>
    <w:tbl>
      <w:tblPr>
        <w:tblW w:w="9588" w:type="dxa"/>
        <w:tblInd w:w="93" w:type="dxa"/>
        <w:tblLayout w:type="fixed"/>
        <w:tblLook w:val="04A0" w:firstRow="1" w:lastRow="0" w:firstColumn="1" w:lastColumn="0" w:noHBand="0" w:noVBand="1"/>
      </w:tblPr>
      <w:tblGrid>
        <w:gridCol w:w="1433"/>
        <w:gridCol w:w="1276"/>
        <w:gridCol w:w="708"/>
        <w:gridCol w:w="993"/>
        <w:gridCol w:w="1092"/>
        <w:gridCol w:w="1527"/>
        <w:gridCol w:w="1319"/>
        <w:gridCol w:w="1240"/>
      </w:tblGrid>
      <w:tr w:rsidR="00605E31" w:rsidRPr="00605E31" w:rsidTr="004B282F">
        <w:trPr>
          <w:trHeight w:val="300"/>
        </w:trPr>
        <w:tc>
          <w:tcPr>
            <w:tcW w:w="9588" w:type="dxa"/>
            <w:gridSpan w:val="8"/>
            <w:tcBorders>
              <w:top w:val="nil"/>
              <w:left w:val="nil"/>
              <w:bottom w:val="nil"/>
              <w:right w:val="nil"/>
            </w:tcBorders>
            <w:shd w:val="clear" w:color="auto" w:fill="auto"/>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lastRenderedPageBreak/>
              <w:t xml:space="preserve">                                     Приложение № 16</w:t>
            </w: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984" w:type="dxa"/>
            <w:gridSpan w:val="2"/>
            <w:tcBorders>
              <w:top w:val="nil"/>
              <w:left w:val="nil"/>
              <w:bottom w:val="nil"/>
              <w:right w:val="nil"/>
            </w:tcBorders>
            <w:shd w:val="clear" w:color="auto" w:fill="auto"/>
            <w:noWrap/>
            <w:vAlign w:val="bottom"/>
            <w:hideMark/>
          </w:tcPr>
          <w:p w:rsidR="00605E31" w:rsidRPr="00605E31" w:rsidRDefault="00605E31" w:rsidP="00605E31">
            <w:pPr>
              <w:suppressAutoHyphens w:val="0"/>
              <w:jc w:val="right"/>
              <w:rPr>
                <w:sz w:val="22"/>
                <w:szCs w:val="22"/>
                <w:lang w:eastAsia="ru-RU"/>
              </w:rPr>
            </w:pPr>
          </w:p>
        </w:tc>
        <w:tc>
          <w:tcPr>
            <w:tcW w:w="6171" w:type="dxa"/>
            <w:gridSpan w:val="5"/>
            <w:tcBorders>
              <w:top w:val="nil"/>
              <w:left w:val="nil"/>
              <w:bottom w:val="nil"/>
              <w:right w:val="nil"/>
            </w:tcBorders>
            <w:shd w:val="clear" w:color="auto" w:fill="auto"/>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 xml:space="preserve">                                     к решению Думы</w:t>
            </w: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8155" w:type="dxa"/>
            <w:gridSpan w:val="7"/>
            <w:tcBorders>
              <w:top w:val="nil"/>
              <w:left w:val="nil"/>
              <w:bottom w:val="nil"/>
              <w:right w:val="nil"/>
            </w:tcBorders>
            <w:shd w:val="clear" w:color="auto" w:fill="auto"/>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proofErr w:type="spellStart"/>
            <w:r w:rsidRPr="00605E31">
              <w:rPr>
                <w:rFonts w:ascii="Courier New" w:hAnsi="Courier New" w:cs="Courier New"/>
                <w:sz w:val="20"/>
                <w:szCs w:val="20"/>
                <w:lang w:eastAsia="ru-RU"/>
              </w:rPr>
              <w:t>Шебертинского</w:t>
            </w:r>
            <w:proofErr w:type="spellEnd"/>
            <w:r w:rsidRPr="00605E31">
              <w:rPr>
                <w:rFonts w:ascii="Courier New" w:hAnsi="Courier New" w:cs="Courier New"/>
                <w:sz w:val="20"/>
                <w:szCs w:val="20"/>
                <w:lang w:eastAsia="ru-RU"/>
              </w:rPr>
              <w:t xml:space="preserve"> муниципального образования</w:t>
            </w: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8155" w:type="dxa"/>
            <w:gridSpan w:val="7"/>
            <w:tcBorders>
              <w:top w:val="nil"/>
              <w:left w:val="nil"/>
              <w:bottom w:val="nil"/>
              <w:right w:val="nil"/>
            </w:tcBorders>
            <w:shd w:val="clear" w:color="auto" w:fill="auto"/>
            <w:noWrap/>
            <w:vAlign w:val="bottom"/>
            <w:hideMark/>
          </w:tcPr>
          <w:p w:rsidR="00605E31" w:rsidRPr="00605E31" w:rsidRDefault="00605E31" w:rsidP="004B282F">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w:t>
            </w:r>
            <w:r w:rsidR="004B282F">
              <w:rPr>
                <w:rFonts w:ascii="Courier New" w:hAnsi="Courier New" w:cs="Courier New"/>
                <w:sz w:val="20"/>
                <w:szCs w:val="20"/>
                <w:lang w:eastAsia="ru-RU"/>
              </w:rPr>
              <w:t xml:space="preserve">158-1 </w:t>
            </w:r>
            <w:r w:rsidRPr="00605E31">
              <w:rPr>
                <w:rFonts w:ascii="Courier New" w:hAnsi="Courier New" w:cs="Courier New"/>
                <w:sz w:val="20"/>
                <w:szCs w:val="20"/>
                <w:lang w:eastAsia="ru-RU"/>
              </w:rPr>
              <w:t>от “</w:t>
            </w:r>
            <w:r w:rsidR="004B282F">
              <w:rPr>
                <w:rFonts w:ascii="Courier New" w:hAnsi="Courier New" w:cs="Courier New"/>
                <w:sz w:val="20"/>
                <w:szCs w:val="20"/>
                <w:lang w:eastAsia="ru-RU"/>
              </w:rPr>
              <w:t>24</w:t>
            </w:r>
            <w:r w:rsidRPr="00605E31">
              <w:rPr>
                <w:rFonts w:ascii="Courier New" w:hAnsi="Courier New" w:cs="Courier New"/>
                <w:sz w:val="20"/>
                <w:szCs w:val="20"/>
                <w:lang w:eastAsia="ru-RU"/>
              </w:rPr>
              <w:t>”</w:t>
            </w:r>
            <w:r w:rsidR="004B282F">
              <w:rPr>
                <w:rFonts w:ascii="Courier New" w:hAnsi="Courier New" w:cs="Courier New"/>
                <w:sz w:val="20"/>
                <w:szCs w:val="20"/>
                <w:lang w:eastAsia="ru-RU"/>
              </w:rPr>
              <w:t xml:space="preserve"> декабря </w:t>
            </w:r>
            <w:r w:rsidRPr="00605E31">
              <w:rPr>
                <w:rFonts w:ascii="Courier New" w:hAnsi="Courier New" w:cs="Courier New"/>
                <w:sz w:val="20"/>
                <w:szCs w:val="20"/>
                <w:lang w:eastAsia="ru-RU"/>
              </w:rPr>
              <w:t>2021 г.</w:t>
            </w: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276"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708"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99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092"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527"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319"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240"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276"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708"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99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092"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527"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319"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1240"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r>
      <w:tr w:rsidR="00605E31" w:rsidRPr="00605E31" w:rsidTr="00605E31">
        <w:trPr>
          <w:trHeight w:val="589"/>
        </w:trPr>
        <w:tc>
          <w:tcPr>
            <w:tcW w:w="9588" w:type="dxa"/>
            <w:gridSpan w:val="8"/>
            <w:tcBorders>
              <w:top w:val="nil"/>
              <w:left w:val="nil"/>
              <w:bottom w:val="nil"/>
              <w:right w:val="nil"/>
            </w:tcBorders>
            <w:shd w:val="clear" w:color="auto" w:fill="auto"/>
            <w:vAlign w:val="bottom"/>
            <w:hideMark/>
          </w:tcPr>
          <w:p w:rsidR="00605E31" w:rsidRPr="00605E31" w:rsidRDefault="00605E31" w:rsidP="00605E31">
            <w:pPr>
              <w:suppressAutoHyphens w:val="0"/>
              <w:jc w:val="center"/>
              <w:rPr>
                <w:b/>
                <w:bCs/>
                <w:sz w:val="22"/>
                <w:szCs w:val="22"/>
                <w:lang w:eastAsia="ru-RU"/>
              </w:rPr>
            </w:pPr>
            <w:r w:rsidRPr="00605E31">
              <w:rPr>
                <w:rFonts w:ascii="Arial" w:hAnsi="Arial" w:cs="Arial"/>
                <w:b/>
                <w:bCs/>
                <w:lang w:eastAsia="ru-RU"/>
              </w:rPr>
              <w:t xml:space="preserve">Программа внутренних заимствований </w:t>
            </w:r>
            <w:proofErr w:type="spellStart"/>
            <w:r w:rsidRPr="00605E31">
              <w:rPr>
                <w:rFonts w:ascii="Arial" w:hAnsi="Arial" w:cs="Arial"/>
                <w:b/>
                <w:bCs/>
                <w:lang w:eastAsia="ru-RU"/>
              </w:rPr>
              <w:t>Шебертинского</w:t>
            </w:r>
            <w:proofErr w:type="spellEnd"/>
            <w:r w:rsidRPr="00605E31">
              <w:rPr>
                <w:rFonts w:ascii="Arial" w:hAnsi="Arial" w:cs="Arial"/>
                <w:b/>
                <w:bCs/>
                <w:lang w:eastAsia="ru-RU"/>
              </w:rPr>
              <w:t xml:space="preserve"> муниципального образования на плановый период  2022-2023 годов</w:t>
            </w:r>
          </w:p>
        </w:tc>
      </w:tr>
      <w:tr w:rsidR="00605E31" w:rsidRPr="00605E31" w:rsidTr="00605E31">
        <w:trPr>
          <w:trHeight w:val="300"/>
        </w:trPr>
        <w:tc>
          <w:tcPr>
            <w:tcW w:w="1433" w:type="dxa"/>
            <w:tcBorders>
              <w:top w:val="nil"/>
              <w:left w:val="nil"/>
              <w:bottom w:val="nil"/>
              <w:right w:val="nil"/>
            </w:tcBorders>
            <w:shd w:val="clear" w:color="auto" w:fill="auto"/>
            <w:noWrap/>
            <w:vAlign w:val="bottom"/>
            <w:hideMark/>
          </w:tcPr>
          <w:p w:rsidR="00605E31" w:rsidRPr="00605E31" w:rsidRDefault="00605E31" w:rsidP="00605E31">
            <w:pPr>
              <w:suppressAutoHyphens w:val="0"/>
              <w:rPr>
                <w:sz w:val="22"/>
                <w:szCs w:val="22"/>
                <w:lang w:eastAsia="ru-RU"/>
              </w:rPr>
            </w:pPr>
          </w:p>
        </w:tc>
        <w:tc>
          <w:tcPr>
            <w:tcW w:w="8155" w:type="dxa"/>
            <w:gridSpan w:val="7"/>
            <w:tcBorders>
              <w:top w:val="nil"/>
              <w:left w:val="nil"/>
              <w:bottom w:val="nil"/>
              <w:right w:val="nil"/>
            </w:tcBorders>
            <w:shd w:val="clear" w:color="auto" w:fill="auto"/>
            <w:vAlign w:val="bottom"/>
            <w:hideMark/>
          </w:tcPr>
          <w:p w:rsidR="00605E31" w:rsidRPr="00605E31" w:rsidRDefault="00605E31" w:rsidP="00605E31">
            <w:pPr>
              <w:suppressAutoHyphens w:val="0"/>
              <w:jc w:val="center"/>
              <w:rPr>
                <w:b/>
                <w:bCs/>
                <w:sz w:val="22"/>
                <w:szCs w:val="22"/>
                <w:lang w:eastAsia="ru-RU"/>
              </w:rPr>
            </w:pPr>
          </w:p>
        </w:tc>
      </w:tr>
      <w:tr w:rsidR="00605E31" w:rsidRPr="00605E31" w:rsidTr="002D2EEE">
        <w:trPr>
          <w:trHeight w:val="145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Виды долговых обязательств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 xml:space="preserve">Объем муниципального долга на 1 января 2022 года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 xml:space="preserve">Объем привлечения в 2022 году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Объем погашения в 2022 году</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 xml:space="preserve">Верхний предел долга на 1 января 2023 года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 xml:space="preserve">Объем привлечения в 2023 году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Объем погашения в 2023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05E31" w:rsidRPr="00605E31" w:rsidRDefault="00605E31" w:rsidP="00605E31">
            <w:pPr>
              <w:suppressAutoHyphens w:val="0"/>
              <w:jc w:val="center"/>
              <w:rPr>
                <w:rFonts w:ascii="Courier New" w:hAnsi="Courier New" w:cs="Courier New"/>
                <w:b/>
                <w:bCs/>
                <w:sz w:val="20"/>
                <w:szCs w:val="20"/>
                <w:lang w:eastAsia="ru-RU"/>
              </w:rPr>
            </w:pPr>
            <w:r w:rsidRPr="00605E31">
              <w:rPr>
                <w:rFonts w:ascii="Courier New" w:hAnsi="Courier New" w:cs="Courier New"/>
                <w:b/>
                <w:bCs/>
                <w:sz w:val="20"/>
                <w:szCs w:val="20"/>
                <w:lang w:eastAsia="ru-RU"/>
              </w:rPr>
              <w:t xml:space="preserve">Верхний предел долга на 1 января 2024 года </w:t>
            </w:r>
          </w:p>
        </w:tc>
      </w:tr>
      <w:tr w:rsidR="00605E31" w:rsidRPr="00605E31" w:rsidTr="002D2EEE">
        <w:trPr>
          <w:trHeight w:val="525"/>
        </w:trPr>
        <w:tc>
          <w:tcPr>
            <w:tcW w:w="1433" w:type="dxa"/>
            <w:tcBorders>
              <w:top w:val="nil"/>
              <w:left w:val="single" w:sz="4" w:space="0" w:color="auto"/>
              <w:bottom w:val="single" w:sz="4" w:space="0" w:color="auto"/>
              <w:right w:val="single" w:sz="4" w:space="0" w:color="auto"/>
            </w:tcBorders>
            <w:shd w:val="clear" w:color="000000" w:fill="FFFF99"/>
            <w:vAlign w:val="bottom"/>
            <w:hideMark/>
          </w:tcPr>
          <w:p w:rsidR="00605E31" w:rsidRPr="00605E31" w:rsidRDefault="00605E31" w:rsidP="00605E31">
            <w:pPr>
              <w:suppressAutoHyphens w:val="0"/>
              <w:jc w:val="center"/>
              <w:rPr>
                <w:rFonts w:ascii="Courier New" w:hAnsi="Courier New" w:cs="Courier New"/>
                <w:sz w:val="20"/>
                <w:szCs w:val="20"/>
                <w:lang w:eastAsia="ru-RU"/>
              </w:rPr>
            </w:pPr>
            <w:r w:rsidRPr="00605E31">
              <w:rPr>
                <w:rFonts w:ascii="Courier New" w:hAnsi="Courier New" w:cs="Courier New"/>
                <w:sz w:val="20"/>
                <w:szCs w:val="20"/>
                <w:lang w:eastAsia="ru-RU"/>
              </w:rPr>
              <w:t>Объем заимствований, всего</w:t>
            </w: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557 803,00</w:t>
            </w:r>
          </w:p>
        </w:tc>
        <w:tc>
          <w:tcPr>
            <w:tcW w:w="708"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165 379,00</w:t>
            </w:r>
          </w:p>
        </w:tc>
        <w:tc>
          <w:tcPr>
            <w:tcW w:w="993"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0,00</w:t>
            </w:r>
          </w:p>
        </w:tc>
        <w:tc>
          <w:tcPr>
            <w:tcW w:w="1092"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723 182,00</w:t>
            </w:r>
          </w:p>
        </w:tc>
        <w:tc>
          <w:tcPr>
            <w:tcW w:w="1527"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174 075,00</w:t>
            </w:r>
          </w:p>
        </w:tc>
        <w:tc>
          <w:tcPr>
            <w:tcW w:w="1319"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0,00</w:t>
            </w:r>
          </w:p>
        </w:tc>
        <w:tc>
          <w:tcPr>
            <w:tcW w:w="1240"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897 257,00</w:t>
            </w:r>
          </w:p>
        </w:tc>
      </w:tr>
      <w:tr w:rsidR="00605E31" w:rsidRPr="00605E31" w:rsidTr="00605E31">
        <w:trPr>
          <w:trHeight w:val="300"/>
        </w:trPr>
        <w:tc>
          <w:tcPr>
            <w:tcW w:w="1433" w:type="dxa"/>
            <w:tcBorders>
              <w:top w:val="nil"/>
              <w:left w:val="single" w:sz="4" w:space="0" w:color="auto"/>
              <w:bottom w:val="single" w:sz="4" w:space="0" w:color="auto"/>
              <w:right w:val="nil"/>
            </w:tcBorders>
            <w:shd w:val="clear" w:color="000000" w:fill="FFFFFF"/>
            <w:vAlign w:val="bottom"/>
            <w:hideMark/>
          </w:tcPr>
          <w:p w:rsidR="00605E31" w:rsidRPr="00605E31" w:rsidRDefault="00605E31" w:rsidP="00605E31">
            <w:pPr>
              <w:suppressAutoHyphens w:val="0"/>
              <w:jc w:val="center"/>
              <w:rPr>
                <w:rFonts w:ascii="Courier New" w:hAnsi="Courier New" w:cs="Courier New"/>
                <w:sz w:val="20"/>
                <w:szCs w:val="20"/>
                <w:lang w:eastAsia="ru-RU"/>
              </w:rPr>
            </w:pPr>
            <w:r w:rsidRPr="00605E31">
              <w:rPr>
                <w:rFonts w:ascii="Courier New" w:hAnsi="Courier New" w:cs="Courier New"/>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noWrap/>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092"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527" w:type="dxa"/>
            <w:tcBorders>
              <w:top w:val="nil"/>
              <w:left w:val="nil"/>
              <w:bottom w:val="single" w:sz="4" w:space="0" w:color="auto"/>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319" w:type="dxa"/>
            <w:tcBorders>
              <w:top w:val="nil"/>
              <w:left w:val="nil"/>
              <w:bottom w:val="single" w:sz="4" w:space="0" w:color="auto"/>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240" w:type="dxa"/>
            <w:tcBorders>
              <w:top w:val="nil"/>
              <w:left w:val="nil"/>
              <w:bottom w:val="single" w:sz="4" w:space="0" w:color="auto"/>
              <w:right w:val="single" w:sz="4" w:space="0" w:color="auto"/>
            </w:tcBorders>
            <w:shd w:val="clear" w:color="000000" w:fill="FFFF99"/>
            <w:noWrap/>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r>
      <w:tr w:rsidR="00605E31" w:rsidRPr="00605E31" w:rsidTr="00605E31">
        <w:trPr>
          <w:trHeight w:val="263"/>
        </w:trPr>
        <w:tc>
          <w:tcPr>
            <w:tcW w:w="1433" w:type="dxa"/>
            <w:vMerge w:val="restart"/>
            <w:tcBorders>
              <w:top w:val="nil"/>
              <w:left w:val="single" w:sz="4" w:space="0" w:color="auto"/>
              <w:bottom w:val="single" w:sz="4" w:space="0" w:color="000000"/>
              <w:right w:val="nil"/>
            </w:tcBorders>
            <w:shd w:val="clear" w:color="000000" w:fill="FFFFFF"/>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xml:space="preserve">Кредиты кредитных организаций в валюте Российской Федерации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05E31" w:rsidRPr="00605E31" w:rsidRDefault="00605E31" w:rsidP="00605E31">
            <w:pPr>
              <w:suppressAutoHyphens w:val="0"/>
              <w:jc w:val="right"/>
              <w:rPr>
                <w:rFonts w:ascii="Courier New" w:hAnsi="Courier New" w:cs="Courier New"/>
                <w:b/>
                <w:bCs/>
                <w:sz w:val="20"/>
                <w:szCs w:val="20"/>
                <w:lang w:eastAsia="ru-RU"/>
              </w:rPr>
            </w:pPr>
            <w:r w:rsidRPr="00605E31">
              <w:rPr>
                <w:rFonts w:ascii="Courier New" w:hAnsi="Courier New" w:cs="Courier New"/>
                <w:b/>
                <w:bCs/>
                <w:sz w:val="20"/>
                <w:szCs w:val="20"/>
                <w:lang w:eastAsia="ru-RU"/>
              </w:rPr>
              <w:t>557 803,00</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165 379,00</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092"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723 182,00</w:t>
            </w:r>
          </w:p>
        </w:tc>
        <w:tc>
          <w:tcPr>
            <w:tcW w:w="1527"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174 075,00</w:t>
            </w:r>
          </w:p>
        </w:tc>
        <w:tc>
          <w:tcPr>
            <w:tcW w:w="1319"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240"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897 257,00</w:t>
            </w:r>
          </w:p>
        </w:tc>
      </w:tr>
      <w:tr w:rsidR="00605E31" w:rsidRPr="00605E31" w:rsidTr="00605E31">
        <w:trPr>
          <w:trHeight w:val="263"/>
        </w:trPr>
        <w:tc>
          <w:tcPr>
            <w:tcW w:w="1433" w:type="dxa"/>
            <w:vMerge/>
            <w:tcBorders>
              <w:top w:val="nil"/>
              <w:left w:val="single" w:sz="4" w:space="0" w:color="auto"/>
              <w:bottom w:val="single" w:sz="4" w:space="0" w:color="000000"/>
              <w:right w:val="nil"/>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b/>
                <w:bCs/>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r>
      <w:tr w:rsidR="00605E31" w:rsidRPr="00605E31" w:rsidTr="00605E31">
        <w:trPr>
          <w:trHeight w:val="345"/>
        </w:trPr>
        <w:tc>
          <w:tcPr>
            <w:tcW w:w="1433" w:type="dxa"/>
            <w:vMerge/>
            <w:tcBorders>
              <w:top w:val="nil"/>
              <w:left w:val="single" w:sz="4" w:space="0" w:color="auto"/>
              <w:bottom w:val="single" w:sz="4" w:space="0" w:color="000000"/>
              <w:right w:val="nil"/>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b/>
                <w:bCs/>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rFonts w:ascii="Courier New" w:hAnsi="Courier New" w:cs="Courier New"/>
                <w:sz w:val="20"/>
                <w:szCs w:val="20"/>
                <w:lang w:eastAsia="ru-RU"/>
              </w:rPr>
            </w:pPr>
          </w:p>
        </w:tc>
      </w:tr>
      <w:tr w:rsidR="00605E31" w:rsidRPr="00605E31" w:rsidTr="00605E31">
        <w:trPr>
          <w:trHeight w:val="263"/>
        </w:trPr>
        <w:tc>
          <w:tcPr>
            <w:tcW w:w="1433" w:type="dxa"/>
            <w:vMerge w:val="restart"/>
            <w:tcBorders>
              <w:top w:val="nil"/>
              <w:left w:val="single" w:sz="4" w:space="0" w:color="auto"/>
              <w:bottom w:val="single" w:sz="4" w:space="0" w:color="000000"/>
              <w:right w:val="nil"/>
            </w:tcBorders>
            <w:shd w:val="clear" w:color="000000" w:fill="FFFFFF"/>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xml:space="preserve">Бюджетные кредиты от других бюджетов бюджетной системы Российской Федерации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05E31" w:rsidRPr="00605E31" w:rsidRDefault="00605E31" w:rsidP="00605E31">
            <w:pPr>
              <w:suppressAutoHyphens w:val="0"/>
              <w:rPr>
                <w:rFonts w:ascii="Courier New" w:hAnsi="Courier New" w:cs="Courier New"/>
                <w:b/>
                <w:bCs/>
                <w:sz w:val="20"/>
                <w:szCs w:val="20"/>
                <w:lang w:eastAsia="ru-RU"/>
              </w:rPr>
            </w:pPr>
            <w:r w:rsidRPr="00605E31">
              <w:rPr>
                <w:rFonts w:ascii="Courier New" w:hAnsi="Courier New" w:cs="Courier New"/>
                <w:b/>
                <w:bCs/>
                <w:sz w:val="20"/>
                <w:szCs w:val="20"/>
                <w:lang w:eastAsia="ru-RU"/>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092"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0,00</w:t>
            </w:r>
          </w:p>
        </w:tc>
        <w:tc>
          <w:tcPr>
            <w:tcW w:w="1527"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bottom"/>
            <w:hideMark/>
          </w:tcPr>
          <w:p w:rsidR="00605E31" w:rsidRPr="00605E31" w:rsidRDefault="00605E31" w:rsidP="00605E31">
            <w:pPr>
              <w:suppressAutoHyphens w:val="0"/>
              <w:rPr>
                <w:rFonts w:ascii="Courier New" w:hAnsi="Courier New" w:cs="Courier New"/>
                <w:sz w:val="20"/>
                <w:szCs w:val="20"/>
                <w:lang w:eastAsia="ru-RU"/>
              </w:rPr>
            </w:pPr>
            <w:r w:rsidRPr="00605E31">
              <w:rPr>
                <w:rFonts w:ascii="Courier New" w:hAnsi="Courier New" w:cs="Courier New"/>
                <w:sz w:val="20"/>
                <w:szCs w:val="20"/>
                <w:lang w:eastAsia="ru-RU"/>
              </w:rPr>
              <w:t> </w:t>
            </w:r>
          </w:p>
        </w:tc>
        <w:tc>
          <w:tcPr>
            <w:tcW w:w="1240" w:type="dxa"/>
            <w:vMerge w:val="restart"/>
            <w:tcBorders>
              <w:top w:val="nil"/>
              <w:left w:val="single" w:sz="4" w:space="0" w:color="auto"/>
              <w:bottom w:val="single" w:sz="4" w:space="0" w:color="000000"/>
              <w:right w:val="single" w:sz="4" w:space="0" w:color="auto"/>
            </w:tcBorders>
            <w:shd w:val="clear" w:color="000000" w:fill="FFFF99"/>
            <w:noWrap/>
            <w:vAlign w:val="bottom"/>
            <w:hideMark/>
          </w:tcPr>
          <w:p w:rsidR="00605E31" w:rsidRPr="00605E31" w:rsidRDefault="00605E31" w:rsidP="00605E31">
            <w:pPr>
              <w:suppressAutoHyphens w:val="0"/>
              <w:jc w:val="right"/>
              <w:rPr>
                <w:rFonts w:ascii="Courier New" w:hAnsi="Courier New" w:cs="Courier New"/>
                <w:sz w:val="20"/>
                <w:szCs w:val="20"/>
                <w:lang w:eastAsia="ru-RU"/>
              </w:rPr>
            </w:pPr>
            <w:r w:rsidRPr="00605E31">
              <w:rPr>
                <w:rFonts w:ascii="Courier New" w:hAnsi="Courier New" w:cs="Courier New"/>
                <w:sz w:val="20"/>
                <w:szCs w:val="20"/>
                <w:lang w:eastAsia="ru-RU"/>
              </w:rPr>
              <w:t>0,00</w:t>
            </w:r>
          </w:p>
        </w:tc>
      </w:tr>
      <w:tr w:rsidR="00605E31" w:rsidRPr="00605E31" w:rsidTr="00605E31">
        <w:trPr>
          <w:trHeight w:val="255"/>
        </w:trPr>
        <w:tc>
          <w:tcPr>
            <w:tcW w:w="1433" w:type="dxa"/>
            <w:vMerge/>
            <w:tcBorders>
              <w:top w:val="nil"/>
              <w:left w:val="single" w:sz="4" w:space="0" w:color="auto"/>
              <w:bottom w:val="single" w:sz="4" w:space="0" w:color="000000"/>
              <w:right w:val="nil"/>
            </w:tcBorders>
            <w:vAlign w:val="center"/>
            <w:hideMark/>
          </w:tcPr>
          <w:p w:rsidR="00605E31" w:rsidRPr="00605E31" w:rsidRDefault="00605E31" w:rsidP="00605E31">
            <w:pPr>
              <w:suppressAutoHyphens w:val="0"/>
              <w:rPr>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b/>
                <w:bCs/>
                <w:sz w:val="22"/>
                <w:szCs w:val="22"/>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r>
      <w:tr w:rsidR="00605E31" w:rsidRPr="00605E31" w:rsidTr="00605E31">
        <w:trPr>
          <w:trHeight w:val="255"/>
        </w:trPr>
        <w:tc>
          <w:tcPr>
            <w:tcW w:w="1433" w:type="dxa"/>
            <w:vMerge/>
            <w:tcBorders>
              <w:top w:val="nil"/>
              <w:left w:val="single" w:sz="4" w:space="0" w:color="auto"/>
              <w:bottom w:val="single" w:sz="4" w:space="0" w:color="000000"/>
              <w:right w:val="nil"/>
            </w:tcBorders>
            <w:vAlign w:val="center"/>
            <w:hideMark/>
          </w:tcPr>
          <w:p w:rsidR="00605E31" w:rsidRPr="00605E31" w:rsidRDefault="00605E31" w:rsidP="00605E31">
            <w:pPr>
              <w:suppressAutoHyphens w:val="0"/>
              <w:rPr>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b/>
                <w:bCs/>
                <w:sz w:val="22"/>
                <w:szCs w:val="22"/>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r>
      <w:tr w:rsidR="00605E31" w:rsidRPr="00605E31" w:rsidTr="00605E31">
        <w:trPr>
          <w:trHeight w:val="255"/>
        </w:trPr>
        <w:tc>
          <w:tcPr>
            <w:tcW w:w="1433" w:type="dxa"/>
            <w:vMerge/>
            <w:tcBorders>
              <w:top w:val="nil"/>
              <w:left w:val="single" w:sz="4" w:space="0" w:color="auto"/>
              <w:bottom w:val="single" w:sz="4" w:space="0" w:color="000000"/>
              <w:right w:val="nil"/>
            </w:tcBorders>
            <w:vAlign w:val="center"/>
            <w:hideMark/>
          </w:tcPr>
          <w:p w:rsidR="00605E31" w:rsidRPr="00605E31" w:rsidRDefault="00605E31" w:rsidP="00605E31">
            <w:pPr>
              <w:suppressAutoHyphens w:val="0"/>
              <w:rPr>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b/>
                <w:bCs/>
                <w:sz w:val="22"/>
                <w:szCs w:val="22"/>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527"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605E31" w:rsidRPr="00605E31" w:rsidRDefault="00605E31" w:rsidP="00605E31">
            <w:pPr>
              <w:suppressAutoHyphens w:val="0"/>
              <w:rPr>
                <w:sz w:val="22"/>
                <w:szCs w:val="22"/>
                <w:lang w:eastAsia="ru-RU"/>
              </w:rPr>
            </w:pPr>
          </w:p>
        </w:tc>
      </w:tr>
    </w:tbl>
    <w:p w:rsidR="00F67B99" w:rsidRDefault="00F67B99"/>
    <w:p w:rsidR="00797D7F" w:rsidRDefault="00797D7F"/>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p w:rsidR="002D2EEE" w:rsidRDefault="002D2EEE"/>
    <w:sectPr w:rsidR="002D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94"/>
    <w:rsid w:val="000113E6"/>
    <w:rsid w:val="000B7D18"/>
    <w:rsid w:val="000D043F"/>
    <w:rsid w:val="002D2EEE"/>
    <w:rsid w:val="002D6E1B"/>
    <w:rsid w:val="003B0BCD"/>
    <w:rsid w:val="004B282F"/>
    <w:rsid w:val="004E2B94"/>
    <w:rsid w:val="005A7D2B"/>
    <w:rsid w:val="005E1F5F"/>
    <w:rsid w:val="005F4BF3"/>
    <w:rsid w:val="00605E31"/>
    <w:rsid w:val="00797D7F"/>
    <w:rsid w:val="00843CA7"/>
    <w:rsid w:val="009A424D"/>
    <w:rsid w:val="00AC4DF1"/>
    <w:rsid w:val="00B541F4"/>
    <w:rsid w:val="00CC1963"/>
    <w:rsid w:val="00E61E26"/>
    <w:rsid w:val="00E86B93"/>
    <w:rsid w:val="00F24CE3"/>
    <w:rsid w:val="00F67B99"/>
    <w:rsid w:val="00FE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1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D6E1B"/>
    <w:rPr>
      <w:rFonts w:ascii="Calibri" w:eastAsia="Calibri" w:hAnsi="Calibri" w:cs="Calibri"/>
    </w:rPr>
  </w:style>
  <w:style w:type="paragraph" w:customStyle="1" w:styleId="ConsPlusNormal0">
    <w:name w:val="ConsPlusNormal"/>
    <w:link w:val="ConsPlusNormal"/>
    <w:rsid w:val="002D6E1B"/>
    <w:pPr>
      <w:widowControl w:val="0"/>
      <w:autoSpaceDE w:val="0"/>
      <w:autoSpaceDN w:val="0"/>
      <w:spacing w:after="0" w:line="240" w:lineRule="auto"/>
    </w:pPr>
    <w:rPr>
      <w:rFonts w:ascii="Calibri" w:eastAsia="Calibri" w:hAnsi="Calibri" w:cs="Calibri"/>
    </w:rPr>
  </w:style>
  <w:style w:type="paragraph" w:styleId="a3">
    <w:name w:val="Balloon Text"/>
    <w:basedOn w:val="a"/>
    <w:link w:val="a4"/>
    <w:uiPriority w:val="99"/>
    <w:semiHidden/>
    <w:unhideWhenUsed/>
    <w:rsid w:val="004B282F"/>
    <w:rPr>
      <w:rFonts w:ascii="Tahoma" w:hAnsi="Tahoma" w:cs="Tahoma"/>
      <w:sz w:val="16"/>
      <w:szCs w:val="16"/>
    </w:rPr>
  </w:style>
  <w:style w:type="character" w:customStyle="1" w:styleId="a4">
    <w:name w:val="Текст выноски Знак"/>
    <w:basedOn w:val="a0"/>
    <w:link w:val="a3"/>
    <w:uiPriority w:val="99"/>
    <w:semiHidden/>
    <w:rsid w:val="004B282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1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D6E1B"/>
    <w:rPr>
      <w:rFonts w:ascii="Calibri" w:eastAsia="Calibri" w:hAnsi="Calibri" w:cs="Calibri"/>
    </w:rPr>
  </w:style>
  <w:style w:type="paragraph" w:customStyle="1" w:styleId="ConsPlusNormal0">
    <w:name w:val="ConsPlusNormal"/>
    <w:link w:val="ConsPlusNormal"/>
    <w:rsid w:val="002D6E1B"/>
    <w:pPr>
      <w:widowControl w:val="0"/>
      <w:autoSpaceDE w:val="0"/>
      <w:autoSpaceDN w:val="0"/>
      <w:spacing w:after="0" w:line="240" w:lineRule="auto"/>
    </w:pPr>
    <w:rPr>
      <w:rFonts w:ascii="Calibri" w:eastAsia="Calibri" w:hAnsi="Calibri" w:cs="Calibri"/>
    </w:rPr>
  </w:style>
  <w:style w:type="paragraph" w:styleId="a3">
    <w:name w:val="Balloon Text"/>
    <w:basedOn w:val="a"/>
    <w:link w:val="a4"/>
    <w:uiPriority w:val="99"/>
    <w:semiHidden/>
    <w:unhideWhenUsed/>
    <w:rsid w:val="004B282F"/>
    <w:rPr>
      <w:rFonts w:ascii="Tahoma" w:hAnsi="Tahoma" w:cs="Tahoma"/>
      <w:sz w:val="16"/>
      <w:szCs w:val="16"/>
    </w:rPr>
  </w:style>
  <w:style w:type="character" w:customStyle="1" w:styleId="a4">
    <w:name w:val="Текст выноски Знак"/>
    <w:basedOn w:val="a0"/>
    <w:link w:val="a3"/>
    <w:uiPriority w:val="99"/>
    <w:semiHidden/>
    <w:rsid w:val="004B282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147">
      <w:bodyDiv w:val="1"/>
      <w:marLeft w:val="0"/>
      <w:marRight w:val="0"/>
      <w:marTop w:val="0"/>
      <w:marBottom w:val="0"/>
      <w:divBdr>
        <w:top w:val="none" w:sz="0" w:space="0" w:color="auto"/>
        <w:left w:val="none" w:sz="0" w:space="0" w:color="auto"/>
        <w:bottom w:val="none" w:sz="0" w:space="0" w:color="auto"/>
        <w:right w:val="none" w:sz="0" w:space="0" w:color="auto"/>
      </w:divBdr>
    </w:div>
    <w:div w:id="528297185">
      <w:bodyDiv w:val="1"/>
      <w:marLeft w:val="0"/>
      <w:marRight w:val="0"/>
      <w:marTop w:val="0"/>
      <w:marBottom w:val="0"/>
      <w:divBdr>
        <w:top w:val="none" w:sz="0" w:space="0" w:color="auto"/>
        <w:left w:val="none" w:sz="0" w:space="0" w:color="auto"/>
        <w:bottom w:val="none" w:sz="0" w:space="0" w:color="auto"/>
        <w:right w:val="none" w:sz="0" w:space="0" w:color="auto"/>
      </w:divBdr>
    </w:div>
    <w:div w:id="563222457">
      <w:bodyDiv w:val="1"/>
      <w:marLeft w:val="0"/>
      <w:marRight w:val="0"/>
      <w:marTop w:val="0"/>
      <w:marBottom w:val="0"/>
      <w:divBdr>
        <w:top w:val="none" w:sz="0" w:space="0" w:color="auto"/>
        <w:left w:val="none" w:sz="0" w:space="0" w:color="auto"/>
        <w:bottom w:val="none" w:sz="0" w:space="0" w:color="auto"/>
        <w:right w:val="none" w:sz="0" w:space="0" w:color="auto"/>
      </w:divBdr>
    </w:div>
    <w:div w:id="622617008">
      <w:bodyDiv w:val="1"/>
      <w:marLeft w:val="0"/>
      <w:marRight w:val="0"/>
      <w:marTop w:val="0"/>
      <w:marBottom w:val="0"/>
      <w:divBdr>
        <w:top w:val="none" w:sz="0" w:space="0" w:color="auto"/>
        <w:left w:val="none" w:sz="0" w:space="0" w:color="auto"/>
        <w:bottom w:val="none" w:sz="0" w:space="0" w:color="auto"/>
        <w:right w:val="none" w:sz="0" w:space="0" w:color="auto"/>
      </w:divBdr>
    </w:div>
    <w:div w:id="655453182">
      <w:bodyDiv w:val="1"/>
      <w:marLeft w:val="0"/>
      <w:marRight w:val="0"/>
      <w:marTop w:val="0"/>
      <w:marBottom w:val="0"/>
      <w:divBdr>
        <w:top w:val="none" w:sz="0" w:space="0" w:color="auto"/>
        <w:left w:val="none" w:sz="0" w:space="0" w:color="auto"/>
        <w:bottom w:val="none" w:sz="0" w:space="0" w:color="auto"/>
        <w:right w:val="none" w:sz="0" w:space="0" w:color="auto"/>
      </w:divBdr>
    </w:div>
    <w:div w:id="798181155">
      <w:bodyDiv w:val="1"/>
      <w:marLeft w:val="0"/>
      <w:marRight w:val="0"/>
      <w:marTop w:val="0"/>
      <w:marBottom w:val="0"/>
      <w:divBdr>
        <w:top w:val="none" w:sz="0" w:space="0" w:color="auto"/>
        <w:left w:val="none" w:sz="0" w:space="0" w:color="auto"/>
        <w:bottom w:val="none" w:sz="0" w:space="0" w:color="auto"/>
        <w:right w:val="none" w:sz="0" w:space="0" w:color="auto"/>
      </w:divBdr>
    </w:div>
    <w:div w:id="1114977854">
      <w:bodyDiv w:val="1"/>
      <w:marLeft w:val="0"/>
      <w:marRight w:val="0"/>
      <w:marTop w:val="0"/>
      <w:marBottom w:val="0"/>
      <w:divBdr>
        <w:top w:val="none" w:sz="0" w:space="0" w:color="auto"/>
        <w:left w:val="none" w:sz="0" w:space="0" w:color="auto"/>
        <w:bottom w:val="none" w:sz="0" w:space="0" w:color="auto"/>
        <w:right w:val="none" w:sz="0" w:space="0" w:color="auto"/>
      </w:divBdr>
    </w:div>
    <w:div w:id="1215966542">
      <w:bodyDiv w:val="1"/>
      <w:marLeft w:val="0"/>
      <w:marRight w:val="0"/>
      <w:marTop w:val="0"/>
      <w:marBottom w:val="0"/>
      <w:divBdr>
        <w:top w:val="none" w:sz="0" w:space="0" w:color="auto"/>
        <w:left w:val="none" w:sz="0" w:space="0" w:color="auto"/>
        <w:bottom w:val="none" w:sz="0" w:space="0" w:color="auto"/>
        <w:right w:val="none" w:sz="0" w:space="0" w:color="auto"/>
      </w:divBdr>
    </w:div>
    <w:div w:id="1457217722">
      <w:bodyDiv w:val="1"/>
      <w:marLeft w:val="0"/>
      <w:marRight w:val="0"/>
      <w:marTop w:val="0"/>
      <w:marBottom w:val="0"/>
      <w:divBdr>
        <w:top w:val="none" w:sz="0" w:space="0" w:color="auto"/>
        <w:left w:val="none" w:sz="0" w:space="0" w:color="auto"/>
        <w:bottom w:val="none" w:sz="0" w:space="0" w:color="auto"/>
        <w:right w:val="none" w:sz="0" w:space="0" w:color="auto"/>
      </w:divBdr>
    </w:div>
    <w:div w:id="15713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26</Pages>
  <Words>6450</Words>
  <Characters>36766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GraskovaM</dc:creator>
  <cp:keywords/>
  <dc:description/>
  <cp:lastModifiedBy>GraskovaM</cp:lastModifiedBy>
  <cp:revision>17</cp:revision>
  <cp:lastPrinted>2022-03-22T04:52:00Z</cp:lastPrinted>
  <dcterms:created xsi:type="dcterms:W3CDTF">2022-01-10T01:09:00Z</dcterms:created>
  <dcterms:modified xsi:type="dcterms:W3CDTF">2022-03-22T06:16:00Z</dcterms:modified>
</cp:coreProperties>
</file>