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7B3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 CYR" w:hAnsi="Arial CYR" w:cs="Arial CYR"/>
          <w:b/>
          <w:bCs/>
          <w:color w:val="000000"/>
          <w:sz w:val="32"/>
          <w:szCs w:val="32"/>
        </w:rPr>
        <w:t>25.02.2022 Г № 173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ИРКУТСКАЯ ОБЛАСТЬ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МУНИЦИПАЛЬНОЕ ОБРАЗОВАНИЕ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«НИЖНЕУДИНСКИЙ РАЙОН»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ШЕБЕРТИНСКОЕ </w:t>
      </w:r>
      <w:r>
        <w:rPr>
          <w:rFonts w:ascii="Arial CYR" w:hAnsi="Arial CYR" w:cs="Arial CYR"/>
          <w:b/>
          <w:bCs/>
          <w:sz w:val="32"/>
          <w:szCs w:val="32"/>
        </w:rPr>
        <w:t>МУНИЦИПАЛЬНОЕ ОБРАЗОВАНИЕ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ДУМА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РЕШЕНИЕ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 ВНЕСЕНИИ ИЗМЕНЕНИЙ В РЕШЕНИЕ ДУМЫ ШЕБЕРТИНСКОГО МУНИЦИПАЛЬНОГО ОБРАЗОВАНИЯ ОТ 30 ДЕКАБРЯ 2021 Г</w:t>
      </w:r>
      <w:r>
        <w:rPr>
          <w:rFonts w:ascii="Arial CYR" w:hAnsi="Arial CYR" w:cs="Arial CYR"/>
          <w:b/>
          <w:bCs/>
          <w:sz w:val="32"/>
          <w:szCs w:val="32"/>
        </w:rPr>
        <w:t>ОДА № 163  «ОБ УТВЕРЖДЕНИИ ПОЛОЖЕНИЯ О МУНИЦИПАЛЬНОМ ЖИЛИЩНОМ КОНТРОЛЕ   В ШЕБЕРТИНСКОМ МУНИЦИПАЛЬНОМ ОБРАЗОВАНИИ»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color w:val="000000"/>
          <w:sz w:val="32"/>
          <w:szCs w:val="32"/>
        </w:rPr>
      </w:pP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>В соответствии с Жилищным кодексом Российской Федерации, Федеральным законом от 31 июля 2020 года № 248-ФЗ «О государственном контроле (над</w:t>
      </w:r>
      <w:r>
        <w:rPr>
          <w:rFonts w:ascii="Arial CYR" w:hAnsi="Arial CYR" w:cs="Arial CYR"/>
          <w:sz w:val="24"/>
          <w:szCs w:val="24"/>
        </w:rPr>
        <w:t>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Шебертинского муниципального образования, Ду</w:t>
      </w:r>
      <w:r>
        <w:rPr>
          <w:rFonts w:ascii="Arial CYR" w:hAnsi="Arial CYR" w:cs="Arial CYR"/>
          <w:sz w:val="24"/>
          <w:szCs w:val="24"/>
        </w:rPr>
        <w:t xml:space="preserve">ма Шебертинского муниципального образования 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color w:val="000000"/>
          <w:sz w:val="30"/>
          <w:szCs w:val="30"/>
        </w:rPr>
      </w:pPr>
      <w:r>
        <w:rPr>
          <w:rFonts w:ascii="Arial CYR" w:hAnsi="Arial CYR" w:cs="Arial CYR"/>
          <w:b/>
          <w:bCs/>
          <w:color w:val="000000"/>
          <w:sz w:val="30"/>
          <w:szCs w:val="30"/>
        </w:rPr>
        <w:t>РЕШИЛА: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1. Внести в решение Думы Шебертинского муниципального образования от 30 декабря 2021 г. № 163   «Об</w:t>
      </w:r>
      <w:r>
        <w:rPr>
          <w:rFonts w:ascii="Arial CYR" w:hAnsi="Arial CYR" w:cs="Arial CYR"/>
          <w:sz w:val="24"/>
          <w:szCs w:val="24"/>
        </w:rPr>
        <w:t xml:space="preserve"> утверждении </w:t>
      </w:r>
      <w:r>
        <w:rPr>
          <w:rFonts w:ascii="Arial CYR" w:hAnsi="Arial CYR" w:cs="Arial CYR"/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>о муниципальном жилищном контроле в Шебертинском   муниципальном образовании» (</w:t>
      </w:r>
      <w:r>
        <w:rPr>
          <w:rFonts w:ascii="Arial CYR" w:hAnsi="Arial CYR" w:cs="Arial CYR"/>
          <w:sz w:val="24"/>
          <w:szCs w:val="24"/>
        </w:rPr>
        <w:t>далее-Решение, Положение соответственно)   следующие изменения: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1.1.   Раздел 4 Положения изложить в следующей редакции: </w:t>
      </w:r>
    </w:p>
    <w:p w:rsidR="00000000" w:rsidRDefault="005F7B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«Раздел 4. Обжалование решений администрации, действий (бездействия) должностных лиц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4.1. Досудебный порядок подачи жалоб пр</w:t>
      </w:r>
      <w:r>
        <w:rPr>
          <w:rFonts w:ascii="Arial CYR" w:hAnsi="Arial CYR" w:cs="Arial CYR"/>
          <w:sz w:val="24"/>
          <w:szCs w:val="24"/>
        </w:rPr>
        <w:t xml:space="preserve">и осуществлении   муниципального   жилищного контроля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 </w:t>
      </w:r>
      <w:r>
        <w:rPr>
          <w:rFonts w:ascii="Arial CYR" w:hAnsi="Arial CYR" w:cs="Arial CYR"/>
          <w:sz w:val="24"/>
          <w:szCs w:val="24"/>
          <w:highlight w:val="white"/>
        </w:rPr>
        <w:t>Шебертинском  муниципальном образовани</w:t>
      </w:r>
      <w:r>
        <w:rPr>
          <w:rFonts w:ascii="Arial CYR" w:hAnsi="Arial CYR" w:cs="Arial CYR"/>
          <w:sz w:val="24"/>
          <w:szCs w:val="24"/>
        </w:rPr>
        <w:t>и не применяется.»</w:t>
      </w:r>
    </w:p>
    <w:p w:rsidR="00000000" w:rsidRDefault="005F7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 CYR" w:hAnsi="Courier New CYR" w:cs="Courier New CYR"/>
        </w:rPr>
      </w:pP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Опубликовать настоящее решение в «Вестнике Шебертинского сельского поселения» и разместить в информационно - телекоммуникационной сети «Инт</w:t>
      </w:r>
      <w:r>
        <w:rPr>
          <w:rFonts w:ascii="Arial CYR" w:hAnsi="Arial CYR" w:cs="Arial CYR"/>
          <w:sz w:val="24"/>
          <w:szCs w:val="24"/>
        </w:rPr>
        <w:t>ернет».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Глава Шебертинского 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муниципального образования: </w:t>
      </w:r>
    </w:p>
    <w:p w:rsidR="00000000" w:rsidRDefault="005F7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В.А.Никулина</w:t>
      </w:r>
    </w:p>
    <w:p w:rsidR="005F7B3F" w:rsidRDefault="005F7B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sectPr w:rsidR="005F7B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58"/>
    <w:rsid w:val="00155658"/>
    <w:rsid w:val="005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031BE-ACBB-434D-B79F-CDBAF8F4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2022-07-04T13:41:00Z</dcterms:created>
  <dcterms:modified xsi:type="dcterms:W3CDTF">2022-07-04T13:41:00Z</dcterms:modified>
</cp:coreProperties>
</file>