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3AD0" w:rsidRPr="00B643EC" w:rsidRDefault="008E64C3" w:rsidP="00B643EC">
      <w:pPr>
        <w:jc w:val="both"/>
        <w:rPr>
          <w:rFonts w:ascii="Arial" w:hAnsi="Arial" w:cs="Arial"/>
        </w:rPr>
      </w:pPr>
      <w:r w:rsidRPr="002E69CE">
        <w:rPr>
          <w:rFonts w:ascii="Arial" w:hAnsi="Arial" w:cs="Arial"/>
          <w:b/>
          <w:color w:val="000000"/>
          <w:sz w:val="32"/>
          <w:szCs w:val="32"/>
        </w:rPr>
        <w:object w:dxaOrig="9355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0.25pt" o:ole="">
            <v:imagedata r:id="rId8" o:title=""/>
          </v:shape>
          <o:OLEObject Type="Embed" ProgID="Word.Document.8" ShapeID="_x0000_i1025" DrawAspect="Content" ObjectID="_1668944539" r:id="rId9">
            <o:FieldCodes>\s</o:FieldCodes>
          </o:OLEObject>
        </w:object>
      </w:r>
    </w:p>
    <w:p w:rsidR="00E04B14" w:rsidRDefault="00E04B14" w:rsidP="00C252C9">
      <w:pPr>
        <w:rPr>
          <w:rFonts w:ascii="Arial" w:hAnsi="Arial" w:cs="Arial"/>
        </w:rPr>
        <w:sectPr w:rsidR="00E04B14" w:rsidSect="009C6E9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93AD0" w:rsidRDefault="00293AD0" w:rsidP="00C252C9">
      <w:pPr>
        <w:rPr>
          <w:rFonts w:ascii="Arial" w:hAnsi="Arial" w:cs="Arial"/>
        </w:rPr>
      </w:pPr>
    </w:p>
    <w:tbl>
      <w:tblPr>
        <w:tblpPr w:leftFromText="180" w:rightFromText="180" w:bottomFromText="200" w:horzAnchor="page" w:tblpX="2611" w:tblpY="315"/>
        <w:tblW w:w="132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9"/>
        <w:gridCol w:w="1132"/>
        <w:gridCol w:w="916"/>
        <w:gridCol w:w="1000"/>
        <w:gridCol w:w="1090"/>
        <w:gridCol w:w="1272"/>
        <w:gridCol w:w="567"/>
        <w:gridCol w:w="425"/>
        <w:gridCol w:w="967"/>
        <w:gridCol w:w="567"/>
      </w:tblGrid>
      <w:tr w:rsidR="00E04B14" w:rsidTr="00E04B14">
        <w:trPr>
          <w:trHeight w:val="461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936" w:type="dxa"/>
            <w:gridSpan w:val="9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Приложение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 к постановлению администрации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Шебертинского муниципального образования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от 08.12.2020 № 95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E04B14" w:rsidTr="00E04B14">
        <w:trPr>
          <w:trHeight w:val="673"/>
        </w:trPr>
        <w:tc>
          <w:tcPr>
            <w:tcW w:w="13213" w:type="dxa"/>
            <w:gridSpan w:val="10"/>
            <w:hideMark/>
          </w:tcPr>
          <w:p w:rsidR="00E04B14" w:rsidRDefault="00E04B1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ПРОГНОЗА СОЦИАЛЬНО-ЭКОНОМИЧЕСКОГО  РАЗВИТИЯ ШЕБЕРТИНСКОГО МУНИЦИПАЛЬНОГО ОБРАЗОВАНИЯ НА СРЕДНЕСРОЧНЫЙ ПЕРИОД</w:t>
            </w:r>
          </w:p>
        </w:tc>
      </w:tr>
      <w:tr w:rsidR="00E04B14" w:rsidTr="00E04B14">
        <w:trPr>
          <w:gridAfter w:val="1"/>
          <w:wAfter w:w="567" w:type="dxa"/>
          <w:trHeight w:val="80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178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59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2018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Оценка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Прогноз на: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08"/>
        </w:trPr>
        <w:tc>
          <w:tcPr>
            <w:tcW w:w="5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E04B14" w:rsidTr="00E04B14">
        <w:trPr>
          <w:gridAfter w:val="1"/>
          <w:wAfter w:w="567" w:type="dxa"/>
          <w:trHeight w:val="28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1 вариант 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Итоги развития МО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10,63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10,93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10,93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502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547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9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Промышленное производство: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 - всего***: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941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7325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Сельское, лесное хозяйство, охота, рыбаловство и рыбоводство: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Валовый выпуск продукции 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301,579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318,089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315,569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327,561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327,723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340,832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производства продукции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98,554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105,475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99,208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102,978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106,994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111,274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работ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Грузооборот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тыс.т/км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Пассажирооборот</w:t>
            </w:r>
          </w:p>
        </w:tc>
        <w:tc>
          <w:tcPr>
            <w:tcW w:w="204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пас/км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941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6409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в том числе по видам экономической деятельности: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5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малого бизнеса (с учетом микропредприятий) в выручке  в целом по МО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Число действующих микропредприятий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6409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микропредприятий в выручке  в целом по МО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307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7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Численность постоянного населения - всего (среднегодовая)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679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12 124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11 124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11 124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730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27 377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28 773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30 269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32 206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32 206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27 377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категориям работников: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26 931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26 931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34 130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35 870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37 736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744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12 124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E04B14" w:rsidTr="00E04B14">
        <w:trPr>
          <w:gridAfter w:val="1"/>
          <w:wAfter w:w="567" w:type="dxa"/>
          <w:trHeight w:val="53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бюджетной сферы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Доходный потенциал территориии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00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09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272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92" w:type="dxa"/>
            <w:gridSpan w:val="2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67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1. Налог на доходы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2. Налоги на имущество: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</w:tr>
      <w:tr w:rsidR="00E04B14" w:rsidTr="00E04B14">
        <w:trPr>
          <w:gridAfter w:val="1"/>
          <w:wAfter w:w="567" w:type="dxa"/>
          <w:trHeight w:val="391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кадастровая стоимость земельных участков,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признаваемых объектом налогообложения-всего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249,29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Потенциал поступлений земельного налога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</w:tr>
      <w:tr w:rsidR="00E04B14" w:rsidTr="00E04B14">
        <w:trPr>
          <w:gridAfter w:val="1"/>
          <w:wAfter w:w="567" w:type="dxa"/>
          <w:trHeight w:val="454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Общая инвентаризационная стоимость объектов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47,51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3. Налоги со специальным режимом: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</w:tr>
      <w:tr w:rsidR="00E04B14" w:rsidTr="00E04B14">
        <w:trPr>
          <w:gridAfter w:val="1"/>
          <w:wAfter w:w="567" w:type="dxa"/>
          <w:trHeight w:val="41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158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158"/>
        </w:trPr>
        <w:tc>
          <w:tcPr>
            <w:tcW w:w="5277" w:type="dxa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исп. М.В. Граскова</w:t>
            </w: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46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23"/>
        </w:trPr>
        <w:tc>
          <w:tcPr>
            <w:tcW w:w="7325" w:type="dxa"/>
            <w:gridSpan w:val="3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Согласовано:      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Шебертинского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муниципального образования  ____________В.А. Никулина </w:t>
            </w: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158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E04B14" w:rsidRDefault="00E04B14" w:rsidP="00C252C9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Default="00E04B14" w:rsidP="00E04B14">
      <w:pPr>
        <w:tabs>
          <w:tab w:val="left" w:pos="1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4B14" w:rsidRDefault="00E04B14" w:rsidP="00E04B14">
      <w:pPr>
        <w:rPr>
          <w:rFonts w:ascii="Arial" w:hAnsi="Arial" w:cs="Arial"/>
        </w:rPr>
      </w:pPr>
    </w:p>
    <w:p w:rsidR="00B80B98" w:rsidRPr="00E04B14" w:rsidRDefault="00B80B98" w:rsidP="00E04B14">
      <w:pPr>
        <w:rPr>
          <w:rFonts w:ascii="Arial" w:hAnsi="Arial" w:cs="Arial"/>
        </w:rPr>
        <w:sectPr w:rsidR="00B80B98" w:rsidRPr="00E04B14" w:rsidSect="00E04B14">
          <w:pgSz w:w="16838" w:h="11906" w:orient="landscape"/>
          <w:pgMar w:top="851" w:right="851" w:bottom="1701" w:left="1134" w:header="708" w:footer="708" w:gutter="0"/>
          <w:cols w:space="708"/>
          <w:docGrid w:linePitch="360"/>
        </w:sectPr>
      </w:pPr>
    </w:p>
    <w:p w:rsidR="00E04B14" w:rsidRPr="00E04B14" w:rsidRDefault="00E04B14" w:rsidP="00E04B14">
      <w:pPr>
        <w:jc w:val="center"/>
        <w:rPr>
          <w:b/>
          <w:sz w:val="28"/>
          <w:szCs w:val="28"/>
        </w:rPr>
      </w:pPr>
      <w:r w:rsidRPr="00E04B14">
        <w:rPr>
          <w:b/>
          <w:sz w:val="28"/>
          <w:szCs w:val="28"/>
        </w:rPr>
        <w:t>Пояснительная записка к прогнозу на 2021 - 2023 годы по Шебертинскому муниципальному образованию</w:t>
      </w:r>
    </w:p>
    <w:p w:rsidR="00E04B14" w:rsidRPr="00E04B14" w:rsidRDefault="00E04B14" w:rsidP="00E04B14">
      <w:pPr>
        <w:jc w:val="both"/>
        <w:rPr>
          <w:b/>
          <w:sz w:val="28"/>
          <w:szCs w:val="28"/>
        </w:rPr>
      </w:pPr>
    </w:p>
    <w:p w:rsidR="00E04B14" w:rsidRPr="00E04B14" w:rsidRDefault="00E04B14" w:rsidP="00E04B14">
      <w:pPr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 </w:t>
      </w:r>
      <w:r w:rsidRPr="00E04B14">
        <w:rPr>
          <w:sz w:val="28"/>
          <w:szCs w:val="28"/>
        </w:rPr>
        <w:tab/>
        <w:t>Прогноз социально-экономического развития Шебертинского муниципального образования  на 2021 – 2023 годы разрабатывался на основе индексов - дефляторов цен Минэкономразвития России, с учетом  основных параметров  прогноза социально- экономического развития Российской Федерации, тенденций, складывающихся в развитии экономики  Шебертинского муниципального образования, данных статистической отчетности и информации, представленной предприятиями поселения.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>Оценка показателей  социально-экономического развития Шебертинского муниципального образования на 2020 год основывалась на итогах развития за 2019 год.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В 2019 году общая выручка от реализации продукции, работ, услуг по Шебертинскому муниципальному образованию с учетом предприятий малого бизнеса составила 9,1 млн. рублей. В 2020 году объем выручки оценивается в 9,1 млн. рублей. На 2021 -2023 годы прирост выручки прогнозируется в среднем на 4 % ежегодно. </w:t>
      </w:r>
    </w:p>
    <w:p w:rsidR="00E04B14" w:rsidRPr="00E04B14" w:rsidRDefault="00E04B14" w:rsidP="00E04B14">
      <w:pPr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  </w:t>
      </w:r>
      <w:r w:rsidRPr="00E04B14">
        <w:rPr>
          <w:sz w:val="28"/>
          <w:szCs w:val="28"/>
        </w:rPr>
        <w:tab/>
      </w:r>
    </w:p>
    <w:p w:rsidR="00E04B14" w:rsidRPr="00E04B14" w:rsidRDefault="00E04B14" w:rsidP="00E04B14">
      <w:pPr>
        <w:spacing w:after="120"/>
        <w:ind w:left="283"/>
        <w:jc w:val="center"/>
        <w:rPr>
          <w:b/>
          <w:sz w:val="28"/>
          <w:szCs w:val="28"/>
        </w:rPr>
      </w:pPr>
      <w:r w:rsidRPr="00E04B14">
        <w:rPr>
          <w:b/>
          <w:sz w:val="28"/>
          <w:szCs w:val="28"/>
        </w:rPr>
        <w:t>Малый бизнес</w:t>
      </w:r>
    </w:p>
    <w:p w:rsidR="00E04B14" w:rsidRPr="00E04B14" w:rsidRDefault="00E04B14" w:rsidP="00E04B14">
      <w:pPr>
        <w:spacing w:after="120"/>
        <w:ind w:left="283"/>
        <w:rPr>
          <w:b/>
          <w:bCs/>
          <w:sz w:val="28"/>
          <w:szCs w:val="28"/>
        </w:rPr>
      </w:pPr>
    </w:p>
    <w:p w:rsidR="00E04B14" w:rsidRPr="00E04B14" w:rsidRDefault="00E04B14" w:rsidP="00E04B14">
      <w:pPr>
        <w:tabs>
          <w:tab w:val="left" w:pos="7200"/>
        </w:tabs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>В 2019 году на территории Шебертинского муниципального образования осуществляло деятельность 1 предприятие малого бизнеса, с численностью работающих 24 человека. В прогнозируемом периоде 2021 - 2023 годов намечается незначительное увеличение численности работающих до 26 человек. При этом наблюдается увеличение количества предприятий не планируется.</w:t>
      </w:r>
    </w:p>
    <w:p w:rsidR="00E04B14" w:rsidRPr="00E04B14" w:rsidRDefault="00E04B14" w:rsidP="00E04B14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Субъект малого предпринимательства функционирует в сельскохозяйственной отрасли экономики. </w:t>
      </w:r>
    </w:p>
    <w:p w:rsidR="00E04B14" w:rsidRPr="00E04B14" w:rsidRDefault="00E04B14" w:rsidP="00E04B14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E04B14" w:rsidRPr="00E04B14" w:rsidRDefault="00E04B14" w:rsidP="00E04B14">
      <w:pPr>
        <w:tabs>
          <w:tab w:val="left" w:pos="7200"/>
        </w:tabs>
        <w:ind w:firstLine="708"/>
        <w:jc w:val="center"/>
        <w:rPr>
          <w:b/>
          <w:sz w:val="28"/>
          <w:szCs w:val="28"/>
        </w:rPr>
      </w:pPr>
      <w:r w:rsidRPr="00E04B14">
        <w:rPr>
          <w:b/>
          <w:sz w:val="28"/>
          <w:szCs w:val="28"/>
        </w:rPr>
        <w:t>Уровень жизни населения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Среднемесячная зарплата в 2019 году составила 12 743 рублей. В 2020 году прогнозируется увеличение среднемесячной заработной платы на 1 работника 13 405 рубля. На 2021 – 2023 годы планируется увеличение заработной платы до 4 % ежегодно. 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>Фонд начисленной зарплаты в 2019 году составил 3,67 млн. рублей. На 2020 год прогнозируемый фонд оплаты труда составит 4,02 млн. рублей. В дальнейшем прогнозируется увеличение фонда заработной платы на 4%.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>В 2020 году за счет средств бюджета Шебертинского муниципального образования реализуются принятые муниципальные программы. В 2021- 2023 годах продолжится реализация принятых разработанных новых муниципальных программ, направленных на улучшение социально – экономической ситуации в муниципальном образовании.</w:t>
      </w:r>
    </w:p>
    <w:p w:rsidR="00E04B14" w:rsidRPr="00E04B14" w:rsidRDefault="00E04B14" w:rsidP="00E04B14">
      <w:pPr>
        <w:ind w:firstLine="708"/>
        <w:jc w:val="both"/>
        <w:rPr>
          <w:rFonts w:ascii="Century Schoolbook" w:hAnsi="Century Schoolbook"/>
          <w:sz w:val="28"/>
          <w:szCs w:val="28"/>
        </w:rPr>
      </w:pPr>
    </w:p>
    <w:p w:rsidR="00E04B14" w:rsidRPr="00E04B14" w:rsidRDefault="00E04B14" w:rsidP="00E04B14">
      <w:pPr>
        <w:jc w:val="both"/>
        <w:rPr>
          <w:sz w:val="28"/>
          <w:szCs w:val="28"/>
        </w:rPr>
      </w:pPr>
      <w:r w:rsidRPr="00E04B14">
        <w:rPr>
          <w:sz w:val="28"/>
          <w:szCs w:val="28"/>
        </w:rPr>
        <w:t>Главный специалист администрации</w:t>
      </w:r>
    </w:p>
    <w:p w:rsidR="00B80B98" w:rsidRDefault="00E04B14" w:rsidP="00E04B14">
      <w:pPr>
        <w:rPr>
          <w:rFonts w:ascii="Arial" w:hAnsi="Arial" w:cs="Arial"/>
        </w:rPr>
        <w:sectPr w:rsidR="00B80B98" w:rsidSect="00E04B1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E04B14">
        <w:rPr>
          <w:sz w:val="28"/>
          <w:szCs w:val="28"/>
        </w:rPr>
        <w:t>Шебертинского сельского поселения                                         М.В.Граскова</w:t>
      </w:r>
    </w:p>
    <w:p w:rsidR="00B80B98" w:rsidRPr="00537348" w:rsidRDefault="00B80B98" w:rsidP="00B80B98">
      <w:pPr>
        <w:jc w:val="center"/>
        <w:rPr>
          <w:b/>
          <w:sz w:val="28"/>
          <w:szCs w:val="28"/>
        </w:rPr>
      </w:pPr>
      <w:r w:rsidRPr="00537348">
        <w:rPr>
          <w:b/>
          <w:sz w:val="28"/>
          <w:szCs w:val="28"/>
        </w:rPr>
        <w:t>Пояснительная записка к прогнозу на 20</w:t>
      </w:r>
      <w:r w:rsidR="00B74D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537348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2</w:t>
      </w:r>
      <w:r w:rsidR="00B74D5C">
        <w:rPr>
          <w:b/>
          <w:sz w:val="28"/>
          <w:szCs w:val="28"/>
        </w:rPr>
        <w:t>2</w:t>
      </w:r>
      <w:r w:rsidRPr="00537348">
        <w:rPr>
          <w:b/>
          <w:sz w:val="28"/>
          <w:szCs w:val="28"/>
        </w:rPr>
        <w:t xml:space="preserve"> годы по </w:t>
      </w:r>
      <w:r>
        <w:rPr>
          <w:b/>
          <w:sz w:val="28"/>
          <w:szCs w:val="28"/>
        </w:rPr>
        <w:t>Шеберти</w:t>
      </w:r>
      <w:r w:rsidRPr="00537348">
        <w:rPr>
          <w:b/>
          <w:sz w:val="28"/>
          <w:szCs w:val="28"/>
        </w:rPr>
        <w:t>нскому муниципальному образованию</w:t>
      </w:r>
    </w:p>
    <w:p w:rsidR="00B80B98" w:rsidRPr="00537348" w:rsidRDefault="00B80B98" w:rsidP="00B80B98">
      <w:pPr>
        <w:jc w:val="both"/>
        <w:rPr>
          <w:b/>
          <w:sz w:val="28"/>
          <w:szCs w:val="28"/>
        </w:rPr>
      </w:pPr>
    </w:p>
    <w:p w:rsidR="00B80B98" w:rsidRPr="00537348" w:rsidRDefault="00B80B98" w:rsidP="00B80B98">
      <w:pPr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ab/>
        <w:t xml:space="preserve">Прогноз социально-экономического развития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 на 20</w:t>
      </w:r>
      <w:r w:rsidR="00B74D5C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B74D5C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537348">
        <w:rPr>
          <w:sz w:val="28"/>
          <w:szCs w:val="28"/>
        </w:rPr>
        <w:t xml:space="preserve"> разрабатывался на основе индексов</w:t>
      </w:r>
      <w:r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 xml:space="preserve">- дефляторов цен Минэкономразвития России, с учетом  основных параметров  прогноза социально- экономического развития Российской Федерации, тенденций, складывающихся в развитии экономики  </w:t>
      </w:r>
      <w:r>
        <w:rPr>
          <w:sz w:val="28"/>
          <w:szCs w:val="28"/>
        </w:rPr>
        <w:t>Шеберти</w:t>
      </w:r>
      <w:r w:rsidRPr="00537348">
        <w:rPr>
          <w:sz w:val="28"/>
          <w:szCs w:val="28"/>
        </w:rPr>
        <w:t xml:space="preserve">нского муниципального образования, данных статистической отчетности и информации, представленной предприятиями </w:t>
      </w:r>
      <w:r>
        <w:rPr>
          <w:sz w:val="28"/>
          <w:szCs w:val="28"/>
        </w:rPr>
        <w:t>поселения.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Оценка показателей  социально-экономического развития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на 201</w:t>
      </w:r>
      <w:r w:rsidR="006779A4">
        <w:rPr>
          <w:sz w:val="28"/>
          <w:szCs w:val="28"/>
        </w:rPr>
        <w:t>9</w:t>
      </w:r>
      <w:r w:rsidRPr="00537348">
        <w:rPr>
          <w:sz w:val="28"/>
          <w:szCs w:val="28"/>
        </w:rPr>
        <w:t xml:space="preserve"> год основывалась на итогах развития за</w:t>
      </w:r>
      <w:r>
        <w:rPr>
          <w:sz w:val="28"/>
          <w:szCs w:val="28"/>
        </w:rPr>
        <w:t xml:space="preserve">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общая выручка от реализации продукции, работ, услуг по </w:t>
      </w:r>
      <w:r>
        <w:rPr>
          <w:sz w:val="28"/>
          <w:szCs w:val="28"/>
        </w:rPr>
        <w:t>Шебертинскому</w:t>
      </w:r>
      <w:r w:rsidRPr="00537348">
        <w:rPr>
          <w:sz w:val="28"/>
          <w:szCs w:val="28"/>
        </w:rPr>
        <w:t xml:space="preserve"> муниципальному образованию с учетом </w:t>
      </w:r>
      <w:r>
        <w:rPr>
          <w:sz w:val="28"/>
          <w:szCs w:val="28"/>
        </w:rPr>
        <w:t xml:space="preserve">предприятий </w:t>
      </w:r>
      <w:r w:rsidRPr="00537348">
        <w:rPr>
          <w:sz w:val="28"/>
          <w:szCs w:val="28"/>
        </w:rPr>
        <w:t xml:space="preserve">малого бизнеса составила </w:t>
      </w:r>
      <w:r>
        <w:rPr>
          <w:sz w:val="28"/>
          <w:szCs w:val="28"/>
        </w:rPr>
        <w:t>8,</w:t>
      </w:r>
      <w:r w:rsidR="006779A4">
        <w:rPr>
          <w:sz w:val="28"/>
          <w:szCs w:val="28"/>
        </w:rPr>
        <w:t>7</w:t>
      </w:r>
      <w:r>
        <w:rPr>
          <w:sz w:val="28"/>
          <w:szCs w:val="28"/>
        </w:rPr>
        <w:t xml:space="preserve">5 млн. </w:t>
      </w:r>
      <w:r w:rsidRPr="00537348">
        <w:rPr>
          <w:sz w:val="28"/>
          <w:szCs w:val="28"/>
        </w:rPr>
        <w:t>рублей. В 201</w:t>
      </w:r>
      <w:r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объем выручки </w:t>
      </w:r>
      <w:r>
        <w:rPr>
          <w:sz w:val="28"/>
          <w:szCs w:val="28"/>
        </w:rPr>
        <w:t xml:space="preserve">оценивается в </w:t>
      </w:r>
      <w:r w:rsidR="006779A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6779A4">
        <w:rPr>
          <w:sz w:val="28"/>
          <w:szCs w:val="28"/>
        </w:rPr>
        <w:t>1</w:t>
      </w:r>
      <w:r w:rsidRPr="00537348">
        <w:rPr>
          <w:sz w:val="28"/>
          <w:szCs w:val="28"/>
        </w:rPr>
        <w:t xml:space="preserve"> млн. рублей. На 20</w:t>
      </w:r>
      <w:r w:rsidR="006779A4">
        <w:rPr>
          <w:sz w:val="28"/>
          <w:szCs w:val="28"/>
        </w:rPr>
        <w:t>20</w:t>
      </w:r>
      <w:r>
        <w:rPr>
          <w:sz w:val="28"/>
          <w:szCs w:val="28"/>
        </w:rPr>
        <w:t xml:space="preserve"> -202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годы прирост выручки прогнозируется в среднем</w:t>
      </w:r>
      <w:r>
        <w:rPr>
          <w:sz w:val="28"/>
          <w:szCs w:val="28"/>
        </w:rPr>
        <w:t xml:space="preserve"> на </w:t>
      </w:r>
      <w:r w:rsidR="006779A4">
        <w:rPr>
          <w:sz w:val="28"/>
          <w:szCs w:val="28"/>
        </w:rPr>
        <w:t>4</w:t>
      </w:r>
      <w:r w:rsidRPr="00537348">
        <w:rPr>
          <w:sz w:val="28"/>
          <w:szCs w:val="28"/>
        </w:rPr>
        <w:t xml:space="preserve"> % ежегодно. </w:t>
      </w:r>
    </w:p>
    <w:p w:rsidR="00B80B98" w:rsidRDefault="00B80B98" w:rsidP="00B80B98">
      <w:pPr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  </w:t>
      </w:r>
      <w:r w:rsidRPr="00537348">
        <w:rPr>
          <w:sz w:val="28"/>
          <w:szCs w:val="28"/>
        </w:rPr>
        <w:tab/>
      </w:r>
    </w:p>
    <w:p w:rsidR="00B80B98" w:rsidRPr="00537348" w:rsidRDefault="00B80B98" w:rsidP="00B80B98">
      <w:pPr>
        <w:pStyle w:val="a5"/>
        <w:jc w:val="center"/>
        <w:rPr>
          <w:b/>
          <w:sz w:val="28"/>
          <w:szCs w:val="28"/>
        </w:rPr>
      </w:pPr>
      <w:r w:rsidRPr="00537348">
        <w:rPr>
          <w:b/>
          <w:sz w:val="28"/>
          <w:szCs w:val="28"/>
        </w:rPr>
        <w:t>Малый бизнес</w:t>
      </w:r>
    </w:p>
    <w:p w:rsidR="00B80B98" w:rsidRPr="00537348" w:rsidRDefault="00B80B98" w:rsidP="00B80B98">
      <w:pPr>
        <w:pStyle w:val="a5"/>
        <w:rPr>
          <w:b/>
          <w:bCs/>
          <w:sz w:val="28"/>
          <w:szCs w:val="28"/>
        </w:rPr>
      </w:pPr>
    </w:p>
    <w:p w:rsidR="00B80B98" w:rsidRPr="00537348" w:rsidRDefault="00B80B98" w:rsidP="00B80B98">
      <w:pPr>
        <w:tabs>
          <w:tab w:val="left" w:pos="7200"/>
        </w:tabs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осуществлял</w:t>
      </w:r>
      <w:r>
        <w:rPr>
          <w:sz w:val="28"/>
          <w:szCs w:val="28"/>
        </w:rPr>
        <w:t>о</w:t>
      </w:r>
      <w:r w:rsidRPr="00537348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1 предприятие</w:t>
      </w:r>
      <w:r w:rsidRPr="00537348">
        <w:rPr>
          <w:sz w:val="28"/>
          <w:szCs w:val="28"/>
        </w:rPr>
        <w:t xml:space="preserve"> мал</w:t>
      </w:r>
      <w:r>
        <w:rPr>
          <w:sz w:val="28"/>
          <w:szCs w:val="28"/>
        </w:rPr>
        <w:t>ого бизнеса</w:t>
      </w:r>
      <w:r w:rsidRPr="00537348">
        <w:rPr>
          <w:sz w:val="28"/>
          <w:szCs w:val="28"/>
        </w:rPr>
        <w:t xml:space="preserve">, с численностью работающих </w:t>
      </w:r>
      <w:r>
        <w:rPr>
          <w:sz w:val="28"/>
          <w:szCs w:val="28"/>
        </w:rPr>
        <w:t>23 чело</w:t>
      </w:r>
      <w:r w:rsidRPr="00537348">
        <w:rPr>
          <w:sz w:val="28"/>
          <w:szCs w:val="28"/>
        </w:rPr>
        <w:t>век</w:t>
      </w:r>
      <w:r>
        <w:rPr>
          <w:sz w:val="28"/>
          <w:szCs w:val="28"/>
        </w:rPr>
        <w:t xml:space="preserve">а. </w:t>
      </w:r>
      <w:r w:rsidRPr="00537348">
        <w:rPr>
          <w:sz w:val="28"/>
          <w:szCs w:val="28"/>
        </w:rPr>
        <w:t>В прогнозируемом периоде 20</w:t>
      </w:r>
      <w:r w:rsidR="006779A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годов намечается</w:t>
      </w:r>
      <w:r>
        <w:rPr>
          <w:sz w:val="28"/>
          <w:szCs w:val="28"/>
        </w:rPr>
        <w:t xml:space="preserve"> незначительное</w:t>
      </w:r>
      <w:r w:rsidRPr="00537348">
        <w:rPr>
          <w:sz w:val="28"/>
          <w:szCs w:val="28"/>
        </w:rPr>
        <w:t xml:space="preserve"> увеличение числ</w:t>
      </w:r>
      <w:r>
        <w:rPr>
          <w:sz w:val="28"/>
          <w:szCs w:val="28"/>
        </w:rPr>
        <w:t xml:space="preserve">енности работающих до 26 человек. </w:t>
      </w:r>
      <w:r w:rsidRPr="00537348">
        <w:rPr>
          <w:sz w:val="28"/>
          <w:szCs w:val="28"/>
        </w:rPr>
        <w:t>При этом наблюдается</w:t>
      </w:r>
      <w:r>
        <w:rPr>
          <w:sz w:val="28"/>
          <w:szCs w:val="28"/>
        </w:rPr>
        <w:t xml:space="preserve"> увеличение количества предприятий не планируется.</w:t>
      </w:r>
    </w:p>
    <w:p w:rsidR="00B80B98" w:rsidRPr="00537348" w:rsidRDefault="00B80B98" w:rsidP="00B80B98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Субъект малого предпринимательства функциониру</w:t>
      </w:r>
      <w:r>
        <w:rPr>
          <w:sz w:val="28"/>
          <w:szCs w:val="28"/>
        </w:rPr>
        <w:t>е</w:t>
      </w:r>
      <w:r w:rsidRPr="00537348">
        <w:rPr>
          <w:sz w:val="28"/>
          <w:szCs w:val="28"/>
        </w:rPr>
        <w:t xml:space="preserve">т в </w:t>
      </w:r>
      <w:r>
        <w:rPr>
          <w:sz w:val="28"/>
          <w:szCs w:val="28"/>
        </w:rPr>
        <w:t>сельскохозяйственной</w:t>
      </w:r>
      <w:r w:rsidRPr="00537348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</w:t>
      </w:r>
      <w:r w:rsidRPr="00537348">
        <w:rPr>
          <w:sz w:val="28"/>
          <w:szCs w:val="28"/>
        </w:rPr>
        <w:t xml:space="preserve"> экономики. </w:t>
      </w:r>
    </w:p>
    <w:p w:rsidR="00B80B98" w:rsidRPr="00537348" w:rsidRDefault="00B80B98" w:rsidP="00B80B98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B80B98" w:rsidRPr="006779A4" w:rsidRDefault="00B80B98" w:rsidP="006779A4">
      <w:pPr>
        <w:tabs>
          <w:tab w:val="left" w:pos="720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37348">
        <w:rPr>
          <w:b/>
          <w:sz w:val="28"/>
          <w:szCs w:val="28"/>
        </w:rPr>
        <w:t>ровень жизни населения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Среднемес</w:t>
      </w:r>
      <w:r>
        <w:rPr>
          <w:sz w:val="28"/>
          <w:szCs w:val="28"/>
        </w:rPr>
        <w:t>ячная зарплата 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11123</w:t>
      </w:r>
      <w:r w:rsidRPr="0053734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37348">
        <w:rPr>
          <w:sz w:val="28"/>
          <w:szCs w:val="28"/>
        </w:rPr>
        <w:t>. В 201</w:t>
      </w:r>
      <w:r w:rsidR="006779A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прогнозируется увеличение</w:t>
      </w:r>
      <w:r w:rsidRPr="00537348">
        <w:rPr>
          <w:sz w:val="28"/>
          <w:szCs w:val="28"/>
        </w:rPr>
        <w:t xml:space="preserve"> среднемесячн</w:t>
      </w:r>
      <w:r>
        <w:rPr>
          <w:sz w:val="28"/>
          <w:szCs w:val="28"/>
        </w:rPr>
        <w:t>ой</w:t>
      </w:r>
      <w:r w:rsidRPr="00537348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</w:t>
      </w:r>
      <w:r w:rsidRPr="00537348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537348">
        <w:rPr>
          <w:sz w:val="28"/>
          <w:szCs w:val="28"/>
        </w:rPr>
        <w:t xml:space="preserve"> на 1 работника </w:t>
      </w:r>
      <w:r>
        <w:rPr>
          <w:sz w:val="28"/>
          <w:szCs w:val="28"/>
        </w:rPr>
        <w:t>12124</w:t>
      </w:r>
      <w:r w:rsidRPr="0053734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  <w:r w:rsidRPr="00537348">
        <w:rPr>
          <w:sz w:val="28"/>
          <w:szCs w:val="28"/>
        </w:rPr>
        <w:t xml:space="preserve"> На 20</w:t>
      </w:r>
      <w:r w:rsidR="006779A4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годы планируется увеличение заработной платы </w:t>
      </w:r>
      <w:r>
        <w:rPr>
          <w:sz w:val="28"/>
          <w:szCs w:val="28"/>
        </w:rPr>
        <w:t xml:space="preserve">до 4 % </w:t>
      </w:r>
      <w:r w:rsidRPr="00537348">
        <w:rPr>
          <w:sz w:val="28"/>
          <w:szCs w:val="28"/>
        </w:rPr>
        <w:t xml:space="preserve">ежегодно. 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Фонд начисленной зарплаты 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3,</w:t>
      </w:r>
      <w:r w:rsidR="006779A4">
        <w:rPr>
          <w:sz w:val="28"/>
          <w:szCs w:val="28"/>
        </w:rPr>
        <w:t>35</w:t>
      </w:r>
      <w:r w:rsidRPr="00537348">
        <w:rPr>
          <w:sz w:val="28"/>
          <w:szCs w:val="28"/>
        </w:rPr>
        <w:t xml:space="preserve"> млн. рублей. На 201</w:t>
      </w:r>
      <w:r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37348">
        <w:rPr>
          <w:sz w:val="28"/>
          <w:szCs w:val="28"/>
        </w:rPr>
        <w:t xml:space="preserve"> прогнозируемы</w:t>
      </w:r>
      <w:r>
        <w:rPr>
          <w:sz w:val="28"/>
          <w:szCs w:val="28"/>
        </w:rPr>
        <w:t>й фонд оплаты труда составит 3,</w:t>
      </w:r>
      <w:r w:rsidR="006779A4">
        <w:rPr>
          <w:sz w:val="28"/>
          <w:szCs w:val="28"/>
        </w:rPr>
        <w:t>67</w:t>
      </w:r>
      <w:r w:rsidRPr="00537348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  <w:r w:rsidRPr="00537348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 xml:space="preserve">прогнозируется увеличение </w:t>
      </w:r>
      <w:r w:rsidRPr="00537348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537348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>на 4%.</w:t>
      </w:r>
    </w:p>
    <w:p w:rsidR="00B80B98" w:rsidRPr="006779A4" w:rsidRDefault="00B80B98" w:rsidP="006779A4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201</w:t>
      </w:r>
      <w:r w:rsidR="006779A4">
        <w:rPr>
          <w:sz w:val="28"/>
          <w:szCs w:val="28"/>
        </w:rPr>
        <w:t>9</w:t>
      </w:r>
      <w:r w:rsidRPr="00537348">
        <w:rPr>
          <w:sz w:val="28"/>
          <w:szCs w:val="28"/>
        </w:rPr>
        <w:t xml:space="preserve"> году за счет средств бюджета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реализуются принятые муниципальные программы. В 20</w:t>
      </w:r>
      <w:r w:rsidR="006779A4">
        <w:rPr>
          <w:sz w:val="28"/>
          <w:szCs w:val="28"/>
        </w:rPr>
        <w:t>20</w:t>
      </w:r>
      <w:r>
        <w:rPr>
          <w:sz w:val="28"/>
          <w:szCs w:val="28"/>
        </w:rPr>
        <w:t>- 202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годах продолжится реализация </w:t>
      </w:r>
      <w:r>
        <w:rPr>
          <w:sz w:val="28"/>
          <w:szCs w:val="28"/>
        </w:rPr>
        <w:t xml:space="preserve">принятых разработанных новых муниципальных </w:t>
      </w:r>
      <w:r w:rsidRPr="00537348">
        <w:rPr>
          <w:sz w:val="28"/>
          <w:szCs w:val="28"/>
        </w:rPr>
        <w:t>программ</w:t>
      </w:r>
      <w:r>
        <w:rPr>
          <w:sz w:val="28"/>
          <w:szCs w:val="28"/>
        </w:rPr>
        <w:t>,</w:t>
      </w:r>
      <w:r w:rsidRPr="00537348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х</w:t>
      </w:r>
      <w:r w:rsidRPr="00537348">
        <w:rPr>
          <w:sz w:val="28"/>
          <w:szCs w:val="28"/>
        </w:rPr>
        <w:t xml:space="preserve"> на улучшение социально – экономической ситуации в муниципальном образовании.</w:t>
      </w:r>
    </w:p>
    <w:p w:rsidR="00B80B98" w:rsidRPr="00537348" w:rsidRDefault="00B80B98" w:rsidP="00B80B98">
      <w:pPr>
        <w:ind w:firstLine="708"/>
        <w:jc w:val="both"/>
        <w:rPr>
          <w:rFonts w:ascii="Century Schoolbook" w:hAnsi="Century Schoolbook"/>
          <w:sz w:val="28"/>
          <w:szCs w:val="28"/>
        </w:rPr>
      </w:pPr>
    </w:p>
    <w:p w:rsidR="00B80B98" w:rsidRDefault="00B80B98" w:rsidP="00B80B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B80B98" w:rsidRPr="00C252C9" w:rsidRDefault="00B80B98" w:rsidP="00C252C9">
      <w:pPr>
        <w:rPr>
          <w:rFonts w:ascii="Arial" w:hAnsi="Arial" w:cs="Arial"/>
        </w:rPr>
      </w:pPr>
      <w:r>
        <w:rPr>
          <w:sz w:val="28"/>
          <w:szCs w:val="28"/>
        </w:rPr>
        <w:t>Шебертинского сельского поселения</w:t>
      </w:r>
      <w:r w:rsidRPr="0053734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5373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5373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537348">
        <w:rPr>
          <w:sz w:val="28"/>
          <w:szCs w:val="28"/>
        </w:rPr>
        <w:t xml:space="preserve"> </w:t>
      </w:r>
      <w:r>
        <w:rPr>
          <w:sz w:val="28"/>
          <w:szCs w:val="28"/>
        </w:rPr>
        <w:t>М.В.Граскова</w:t>
      </w:r>
    </w:p>
    <w:sectPr w:rsidR="00B80B98" w:rsidRPr="00C252C9" w:rsidSect="00E04B14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21" w:rsidRDefault="00E32F21" w:rsidP="00C270F2">
      <w:r>
        <w:separator/>
      </w:r>
    </w:p>
  </w:endnote>
  <w:endnote w:type="continuationSeparator" w:id="0">
    <w:p w:rsidR="00E32F21" w:rsidRDefault="00E32F21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21" w:rsidRDefault="00E32F21" w:rsidP="00C270F2">
      <w:r>
        <w:separator/>
      </w:r>
    </w:p>
  </w:footnote>
  <w:footnote w:type="continuationSeparator" w:id="0">
    <w:p w:rsidR="00E32F21" w:rsidRDefault="00E32F21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408D"/>
    <w:rsid w:val="00021349"/>
    <w:rsid w:val="00065B0C"/>
    <w:rsid w:val="000D4114"/>
    <w:rsid w:val="000E18DF"/>
    <w:rsid w:val="00115716"/>
    <w:rsid w:val="00132A30"/>
    <w:rsid w:val="00173817"/>
    <w:rsid w:val="00176D1B"/>
    <w:rsid w:val="001A4323"/>
    <w:rsid w:val="001A5C3C"/>
    <w:rsid w:val="001A6FEC"/>
    <w:rsid w:val="001C7771"/>
    <w:rsid w:val="002179BF"/>
    <w:rsid w:val="0023605E"/>
    <w:rsid w:val="002422CF"/>
    <w:rsid w:val="00293AD0"/>
    <w:rsid w:val="002B0219"/>
    <w:rsid w:val="002B55CE"/>
    <w:rsid w:val="002D31B0"/>
    <w:rsid w:val="002E69CE"/>
    <w:rsid w:val="002F24FD"/>
    <w:rsid w:val="0031019D"/>
    <w:rsid w:val="00322CFC"/>
    <w:rsid w:val="0034165B"/>
    <w:rsid w:val="003419A0"/>
    <w:rsid w:val="0035197C"/>
    <w:rsid w:val="00360BD2"/>
    <w:rsid w:val="003A3635"/>
    <w:rsid w:val="003F02D9"/>
    <w:rsid w:val="004541DC"/>
    <w:rsid w:val="00460D8C"/>
    <w:rsid w:val="00462462"/>
    <w:rsid w:val="0048435C"/>
    <w:rsid w:val="004B6750"/>
    <w:rsid w:val="004D47E2"/>
    <w:rsid w:val="004D635C"/>
    <w:rsid w:val="00503A4C"/>
    <w:rsid w:val="0050562B"/>
    <w:rsid w:val="00517073"/>
    <w:rsid w:val="00537348"/>
    <w:rsid w:val="005456BC"/>
    <w:rsid w:val="00593623"/>
    <w:rsid w:val="005C6F34"/>
    <w:rsid w:val="005E3895"/>
    <w:rsid w:val="005F58AF"/>
    <w:rsid w:val="00603D0C"/>
    <w:rsid w:val="00620A4F"/>
    <w:rsid w:val="00663A60"/>
    <w:rsid w:val="0066539E"/>
    <w:rsid w:val="00672F71"/>
    <w:rsid w:val="006779A4"/>
    <w:rsid w:val="006913C5"/>
    <w:rsid w:val="006E5969"/>
    <w:rsid w:val="006E6E18"/>
    <w:rsid w:val="00710DF6"/>
    <w:rsid w:val="00722A1A"/>
    <w:rsid w:val="00734C94"/>
    <w:rsid w:val="00751805"/>
    <w:rsid w:val="00752FF2"/>
    <w:rsid w:val="007747F8"/>
    <w:rsid w:val="0077615E"/>
    <w:rsid w:val="007A6C29"/>
    <w:rsid w:val="007B35F0"/>
    <w:rsid w:val="007B554E"/>
    <w:rsid w:val="008261DF"/>
    <w:rsid w:val="00834624"/>
    <w:rsid w:val="00853E7E"/>
    <w:rsid w:val="00865F96"/>
    <w:rsid w:val="008750CD"/>
    <w:rsid w:val="00877986"/>
    <w:rsid w:val="0088160E"/>
    <w:rsid w:val="00881E69"/>
    <w:rsid w:val="00886BC9"/>
    <w:rsid w:val="008D054A"/>
    <w:rsid w:val="008E64C3"/>
    <w:rsid w:val="0092701A"/>
    <w:rsid w:val="00962223"/>
    <w:rsid w:val="0096727F"/>
    <w:rsid w:val="00973458"/>
    <w:rsid w:val="009B332A"/>
    <w:rsid w:val="009C6E93"/>
    <w:rsid w:val="009F324F"/>
    <w:rsid w:val="00A77D45"/>
    <w:rsid w:val="00A85485"/>
    <w:rsid w:val="00A92A02"/>
    <w:rsid w:val="00AC3A08"/>
    <w:rsid w:val="00AC71BC"/>
    <w:rsid w:val="00AD67D6"/>
    <w:rsid w:val="00AD6870"/>
    <w:rsid w:val="00B47A31"/>
    <w:rsid w:val="00B643EC"/>
    <w:rsid w:val="00B731BA"/>
    <w:rsid w:val="00B74D5C"/>
    <w:rsid w:val="00B7774E"/>
    <w:rsid w:val="00B80B98"/>
    <w:rsid w:val="00B8546E"/>
    <w:rsid w:val="00BA15BC"/>
    <w:rsid w:val="00BC7369"/>
    <w:rsid w:val="00C1667D"/>
    <w:rsid w:val="00C252C9"/>
    <w:rsid w:val="00C270F2"/>
    <w:rsid w:val="00C36A63"/>
    <w:rsid w:val="00C72967"/>
    <w:rsid w:val="00C90F2F"/>
    <w:rsid w:val="00CE5DE9"/>
    <w:rsid w:val="00CF442C"/>
    <w:rsid w:val="00D07E7F"/>
    <w:rsid w:val="00D241CE"/>
    <w:rsid w:val="00D43B92"/>
    <w:rsid w:val="00D5456A"/>
    <w:rsid w:val="00D62679"/>
    <w:rsid w:val="00D90CE4"/>
    <w:rsid w:val="00D9145A"/>
    <w:rsid w:val="00DC1C79"/>
    <w:rsid w:val="00DC3657"/>
    <w:rsid w:val="00E04B14"/>
    <w:rsid w:val="00E13996"/>
    <w:rsid w:val="00E15768"/>
    <w:rsid w:val="00E32F21"/>
    <w:rsid w:val="00E62DCF"/>
    <w:rsid w:val="00E81ABB"/>
    <w:rsid w:val="00E91518"/>
    <w:rsid w:val="00EC1ED9"/>
    <w:rsid w:val="00EE5998"/>
    <w:rsid w:val="00F30B96"/>
    <w:rsid w:val="00F43FCE"/>
    <w:rsid w:val="00F52006"/>
    <w:rsid w:val="00F6488C"/>
    <w:rsid w:val="00FB1F76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E04B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E04B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2019-11-20T11:43:00Z</cp:lastPrinted>
  <dcterms:created xsi:type="dcterms:W3CDTF">2020-12-08T09:56:00Z</dcterms:created>
  <dcterms:modified xsi:type="dcterms:W3CDTF">2020-12-08T09:56:00Z</dcterms:modified>
</cp:coreProperties>
</file>